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A0" w:rsidRDefault="00B814A0" w:rsidP="00D73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25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8"/>
        <w:gridCol w:w="8754"/>
      </w:tblGrid>
      <w:tr w:rsidR="00E14D63" w:rsidRPr="00D243AE" w:rsidTr="00971EDC">
        <w:trPr>
          <w:trHeight w:val="553"/>
        </w:trPr>
        <w:tc>
          <w:tcPr>
            <w:tcW w:w="1878" w:type="dxa"/>
          </w:tcPr>
          <w:p w:rsidR="00E14D63" w:rsidRDefault="00971EDC" w:rsidP="00D73B63">
            <w:pPr>
              <w:rPr>
                <w:rFonts w:ascii="Nudi 01 e" w:hAnsi="Nudi 01 e" w:cs="Times New Roman"/>
              </w:rPr>
            </w:pPr>
            <w:r>
              <w:rPr>
                <w:rFonts w:ascii="Nudi 01 e" w:hAnsi="Nudi 01 e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17145</wp:posOffset>
                  </wp:positionV>
                  <wp:extent cx="645795" cy="743585"/>
                  <wp:effectExtent l="19050" t="0" r="1905" b="0"/>
                  <wp:wrapTight wrapText="bothSides">
                    <wp:wrapPolygon edited="0">
                      <wp:start x="-637" y="0"/>
                      <wp:lineTo x="-637" y="21028"/>
                      <wp:lineTo x="21664" y="21028"/>
                      <wp:lineTo x="21664" y="0"/>
                      <wp:lineTo x="-637" y="0"/>
                    </wp:wrapPolygon>
                  </wp:wrapTight>
                  <wp:docPr id="1" name="Picture 0" descr="vvs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vs-logo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4" w:type="dxa"/>
          </w:tcPr>
          <w:p w:rsidR="00E14D63" w:rsidRPr="00E0367F" w:rsidRDefault="00E14D63" w:rsidP="00D73B63">
            <w:pPr>
              <w:jc w:val="center"/>
              <w:rPr>
                <w:rFonts w:ascii="Nudi 01 e" w:hAnsi="Nudi 01 e" w:cs="Times New Roman"/>
                <w:b/>
                <w:color w:val="FF0000"/>
              </w:rPr>
            </w:pPr>
            <w:r w:rsidRPr="00E0367F">
              <w:rPr>
                <w:rFonts w:ascii="Nudi 01 e" w:hAnsi="Nudi 01 e" w:cs="Times New Roman"/>
                <w:b/>
                <w:color w:val="FF0000"/>
              </w:rPr>
              <w:t>«</w:t>
            </w:r>
            <w:proofErr w:type="spellStart"/>
            <w:r w:rsidRPr="00E0367F">
              <w:rPr>
                <w:rFonts w:ascii="Nudi 01 e" w:hAnsi="Nudi 01 e" w:cs="Times New Roman"/>
                <w:b/>
                <w:color w:val="FF0000"/>
              </w:rPr>
              <w:t>ÃgÀ±ÉÊªÀ</w:t>
            </w:r>
            <w:proofErr w:type="spellEnd"/>
            <w:r w:rsidRPr="00E0367F">
              <w:rPr>
                <w:rFonts w:ascii="Nudi 01 e" w:hAnsi="Nudi 01 e" w:cs="Times New Roman"/>
                <w:b/>
                <w:color w:val="FF0000"/>
              </w:rPr>
              <w:t xml:space="preserve"> «</w:t>
            </w:r>
            <w:proofErr w:type="spellStart"/>
            <w:r w:rsidRPr="00E0367F">
              <w:rPr>
                <w:rFonts w:ascii="Nudi 01 e" w:hAnsi="Nudi 01 e" w:cs="Times New Roman"/>
                <w:b/>
                <w:color w:val="FF0000"/>
              </w:rPr>
              <w:t>zsÁåªÀzsÀðPÀ</w:t>
            </w:r>
            <w:proofErr w:type="spellEnd"/>
            <w:r w:rsidRPr="00E0367F">
              <w:rPr>
                <w:rFonts w:ascii="Nudi 01 e" w:hAnsi="Nudi 01 e" w:cs="Times New Roman"/>
                <w:b/>
                <w:color w:val="FF0000"/>
              </w:rPr>
              <w:t xml:space="preserve"> ¸ÀAWÀ, §¼Áèj.</w:t>
            </w:r>
          </w:p>
          <w:p w:rsidR="00E14D63" w:rsidRPr="00E0367F" w:rsidRDefault="00E14D63" w:rsidP="00D73B63">
            <w:pPr>
              <w:jc w:val="center"/>
              <w:rPr>
                <w:rFonts w:ascii="Nudi 01 e" w:hAnsi="Nudi 01 e" w:cs="Times New Roman"/>
                <w:b/>
                <w:color w:val="FF0000"/>
                <w:sz w:val="24"/>
              </w:rPr>
            </w:pPr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 xml:space="preserve">²æÃªÀÄw </w:t>
            </w:r>
            <w:proofErr w:type="spellStart"/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>C®èA</w:t>
            </w:r>
            <w:proofErr w:type="spellEnd"/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 xml:space="preserve"> ¸ÀÄªÀÄAUÀ¼ÀªÀÄä ¸</w:t>
            </w:r>
            <w:proofErr w:type="spellStart"/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>ÁägÀPÀ</w:t>
            </w:r>
            <w:proofErr w:type="spellEnd"/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 xml:space="preserve"> ªÀÄ»¼Á ª</w:t>
            </w:r>
            <w:proofErr w:type="spellStart"/>
            <w:r w:rsidRPr="00E0367F">
              <w:rPr>
                <w:rFonts w:ascii="Nudi 01 e" w:hAnsi="Nudi 01 e" w:cs="Times New Roman"/>
                <w:b/>
                <w:color w:val="FF0000"/>
                <w:sz w:val="32"/>
              </w:rPr>
              <w:t>ÀÄºÁ«zÁå®AiÀÄ</w:t>
            </w:r>
            <w:proofErr w:type="spellEnd"/>
          </w:p>
          <w:p w:rsidR="00E14D63" w:rsidRPr="00D243AE" w:rsidRDefault="00E14D63" w:rsidP="00D73B63">
            <w:pPr>
              <w:rPr>
                <w:rFonts w:ascii="Nudi 01 e" w:hAnsi="Nudi 01 e" w:cs="Times New Roman"/>
              </w:rPr>
            </w:pPr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²æÃ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vÉÆUÀj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 «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ÃgÀ¥Àà£ÀªÀgÀ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zÀwÛ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DªÀgÀt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,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C®èA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 ¸ÀÄªÀÄAUÀ¼ÀAªÀÄä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gÀ¸ÉÛ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 xml:space="preserve">,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  <w:sz w:val="24"/>
              </w:rPr>
              <w:t>UÁA¢ü£ÀUÀgÀ</w:t>
            </w:r>
            <w:proofErr w:type="spellEnd"/>
            <w:r w:rsidRPr="00E0367F">
              <w:rPr>
                <w:rFonts w:ascii="Nudi 01 e" w:hAnsi="Nudi 01 e" w:cs="Times New Roman"/>
                <w:color w:val="FF0000"/>
                <w:sz w:val="24"/>
              </w:rPr>
              <w:t>, §¼Áîj-583103</w:t>
            </w:r>
          </w:p>
        </w:tc>
      </w:tr>
      <w:tr w:rsidR="00E14D63" w:rsidRPr="00E74B44" w:rsidTr="00E14D63">
        <w:trPr>
          <w:trHeight w:val="1675"/>
        </w:trPr>
        <w:tc>
          <w:tcPr>
            <w:tcW w:w="10632" w:type="dxa"/>
            <w:gridSpan w:val="2"/>
          </w:tcPr>
          <w:p w:rsidR="00E14D63" w:rsidRPr="00E0367F" w:rsidRDefault="00E14D63" w:rsidP="00D73B63">
            <w:pPr>
              <w:jc w:val="center"/>
              <w:rPr>
                <w:rFonts w:ascii="Nudi 01 e" w:hAnsi="Nudi 01 e" w:cs="Times New Roman"/>
                <w:color w:val="0070C0"/>
                <w:sz w:val="20"/>
              </w:rPr>
            </w:pPr>
            <w:r w:rsidRPr="00E0367F">
              <w:rPr>
                <w:rFonts w:ascii="Nudi 01 e" w:hAnsi="Nudi 01 e" w:cs="Times New Roman"/>
                <w:color w:val="FF0000"/>
              </w:rPr>
              <w:t xml:space="preserve">     £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</w:rPr>
              <w:t>ÁåPÀ¤AzÀ</w:t>
            </w:r>
            <w:proofErr w:type="spellEnd"/>
            <w:r w:rsidRPr="00E0367F">
              <w:rPr>
                <w:rFonts w:ascii="Nudi 01 e" w:hAnsi="Nudi 01 e" w:cs="Times New Roman"/>
                <w:color w:val="FF0000"/>
              </w:rPr>
              <w:t xml:space="preserve"> </w:t>
            </w:r>
            <w:r w:rsidRPr="00E0367F">
              <w:rPr>
                <w:rFonts w:ascii="Times New Roman" w:hAnsi="Times New Roman" w:cs="Times New Roman"/>
                <w:color w:val="FF0000"/>
                <w:sz w:val="18"/>
              </w:rPr>
              <w:t>B</w:t>
            </w:r>
            <w:r w:rsidRPr="00E0367F">
              <w:rPr>
                <w:rFonts w:ascii="Nudi 01 e" w:hAnsi="Nudi 01 e" w:cs="Times New Roman"/>
                <w:color w:val="FF0000"/>
                <w:sz w:val="36"/>
                <w:vertAlign w:val="superscript"/>
              </w:rPr>
              <w:t>+</w:t>
            </w:r>
            <w:r w:rsidRPr="00E0367F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 w:rsidRPr="00E0367F">
              <w:rPr>
                <w:rFonts w:ascii="Nudi 01 e" w:hAnsi="Nudi 01 e" w:cs="Times New Roman"/>
                <w:color w:val="FF0000"/>
              </w:rPr>
              <w:t>UÉæqï</w:t>
            </w:r>
            <w:proofErr w:type="spellEnd"/>
            <w:r w:rsidRPr="00E74B44">
              <w:rPr>
                <w:rFonts w:ascii="Nudi 01 e" w:hAnsi="Nudi 01 e" w:cs="Times New Roman"/>
              </w:rPr>
              <w:t xml:space="preserve">                           </w:t>
            </w:r>
            <w:r w:rsidRPr="00E0367F">
              <w:rPr>
                <w:rFonts w:ascii="Times New Roman" w:hAnsi="Times New Roman" w:cs="Times New Roman"/>
                <w:color w:val="0070C0"/>
              </w:rPr>
              <w:t>Accredited by NAAC with B</w:t>
            </w:r>
            <w:r w:rsidRPr="00E0367F">
              <w:rPr>
                <w:rFonts w:ascii="Times New Roman" w:hAnsi="Times New Roman" w:cs="Times New Roman"/>
                <w:color w:val="0070C0"/>
                <w:vertAlign w:val="superscript"/>
              </w:rPr>
              <w:t xml:space="preserve">+ </w:t>
            </w:r>
            <w:r w:rsidRPr="00E0367F">
              <w:rPr>
                <w:rFonts w:ascii="Times New Roman" w:hAnsi="Times New Roman" w:cs="Times New Roman"/>
                <w:color w:val="0070C0"/>
              </w:rPr>
              <w:t>Grade</w:t>
            </w:r>
          </w:p>
          <w:p w:rsidR="00E14D63" w:rsidRPr="00E0367F" w:rsidRDefault="00E14D63" w:rsidP="00D73B6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0367F">
              <w:rPr>
                <w:rFonts w:ascii="Times New Roman" w:hAnsi="Times New Roman" w:cs="Times New Roman"/>
                <w:b/>
                <w:color w:val="0070C0"/>
              </w:rPr>
              <w:t>(</w:t>
            </w:r>
            <w:proofErr w:type="spellStart"/>
            <w:r w:rsidRPr="00E0367F">
              <w:rPr>
                <w:rFonts w:ascii="Times New Roman" w:hAnsi="Times New Roman" w:cs="Times New Roman"/>
                <w:b/>
                <w:color w:val="0070C0"/>
              </w:rPr>
              <w:t>Veerasaiva</w:t>
            </w:r>
            <w:proofErr w:type="spellEnd"/>
            <w:r w:rsidRPr="00E0367F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b/>
                <w:color w:val="0070C0"/>
              </w:rPr>
              <w:t>Vidyavardhaka</w:t>
            </w:r>
            <w:proofErr w:type="spellEnd"/>
            <w:r w:rsidRPr="00E0367F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b/>
                <w:color w:val="0070C0"/>
              </w:rPr>
              <w:t>Sangha</w:t>
            </w:r>
            <w:proofErr w:type="spellEnd"/>
            <w:r w:rsidRPr="00E0367F">
              <w:rPr>
                <w:rFonts w:ascii="Times New Roman" w:hAnsi="Times New Roman" w:cs="Times New Roman"/>
                <w:b/>
                <w:color w:val="0070C0"/>
              </w:rPr>
              <w:t xml:space="preserve">, </w:t>
            </w:r>
            <w:proofErr w:type="spellStart"/>
            <w:r w:rsidRPr="00E0367F">
              <w:rPr>
                <w:rFonts w:ascii="Times New Roman" w:hAnsi="Times New Roman" w:cs="Times New Roman"/>
                <w:b/>
                <w:color w:val="0070C0"/>
              </w:rPr>
              <w:t>Ballari</w:t>
            </w:r>
            <w:proofErr w:type="spellEnd"/>
            <w:r w:rsidRPr="00E0367F">
              <w:rPr>
                <w:rFonts w:ascii="Times New Roman" w:hAnsi="Times New Roman" w:cs="Times New Roman"/>
                <w:b/>
                <w:color w:val="0070C0"/>
              </w:rPr>
              <w:t>.)</w:t>
            </w:r>
          </w:p>
          <w:p w:rsidR="00E14D63" w:rsidRPr="00E0367F" w:rsidRDefault="00E14D63" w:rsidP="00D73B63">
            <w:pPr>
              <w:jc w:val="center"/>
              <w:rPr>
                <w:rFonts w:ascii="Bookman Old Style" w:hAnsi="Bookman Old Style" w:cs="Times New Roman"/>
                <w:b/>
                <w:i/>
                <w:color w:val="0070C0"/>
                <w:sz w:val="24"/>
              </w:rPr>
            </w:pPr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8"/>
              </w:rPr>
              <w:t xml:space="preserve">Smt. </w:t>
            </w:r>
            <w:proofErr w:type="spellStart"/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8"/>
              </w:rPr>
              <w:t>Allum</w:t>
            </w:r>
            <w:proofErr w:type="spellEnd"/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8"/>
              </w:rPr>
              <w:t xml:space="preserve"> </w:t>
            </w:r>
            <w:proofErr w:type="spellStart"/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8"/>
              </w:rPr>
              <w:t>Sumangalamma</w:t>
            </w:r>
            <w:proofErr w:type="spellEnd"/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8"/>
              </w:rPr>
              <w:t xml:space="preserve"> Memorial College for Women</w:t>
            </w:r>
            <w:r w:rsidRPr="00E0367F">
              <w:rPr>
                <w:rFonts w:ascii="Bookman Old Style" w:hAnsi="Bookman Old Style" w:cs="Times New Roman"/>
                <w:b/>
                <w:i/>
                <w:color w:val="0070C0"/>
                <w:sz w:val="24"/>
              </w:rPr>
              <w:t>,</w:t>
            </w:r>
          </w:p>
          <w:p w:rsidR="00E14D63" w:rsidRPr="00E0367F" w:rsidRDefault="00E14D63" w:rsidP="00D73B6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0367F">
              <w:rPr>
                <w:rFonts w:ascii="Times New Roman" w:hAnsi="Times New Roman" w:cs="Times New Roman"/>
                <w:color w:val="0070C0"/>
              </w:rPr>
              <w:t xml:space="preserve">Sri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Togari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Veerappanavara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Datti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Avarana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,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Allum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E0367F">
              <w:rPr>
                <w:rFonts w:ascii="Times New Roman" w:hAnsi="Times New Roman" w:cs="Times New Roman"/>
                <w:color w:val="0070C0"/>
              </w:rPr>
              <w:t>Sumangalamma</w:t>
            </w:r>
            <w:proofErr w:type="spellEnd"/>
            <w:r w:rsidRPr="00E0367F">
              <w:rPr>
                <w:rFonts w:ascii="Times New Roman" w:hAnsi="Times New Roman" w:cs="Times New Roman"/>
                <w:color w:val="0070C0"/>
              </w:rPr>
              <w:t xml:space="preserve"> Road , Gandhi Nagar,</w:t>
            </w:r>
          </w:p>
          <w:p w:rsidR="00E14D63" w:rsidRPr="00E0367F" w:rsidRDefault="00E14D63" w:rsidP="00D73B63">
            <w:pPr>
              <w:pStyle w:val="Header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E0367F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BALLARI-583103.      </w:t>
            </w:r>
          </w:p>
          <w:p w:rsidR="00E14D63" w:rsidRPr="00E0367F" w:rsidRDefault="00E14D63" w:rsidP="00D73B63">
            <w:pPr>
              <w:pStyle w:val="Header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0367F">
              <w:rPr>
                <w:rFonts w:ascii="Times New Roman" w:hAnsi="Times New Roman" w:cs="Times New Roman"/>
                <w:color w:val="0070C0"/>
              </w:rPr>
              <w:t>Website: www.</w:t>
            </w:r>
            <w:r>
              <w:rPr>
                <w:rFonts w:ascii="Times New Roman" w:hAnsi="Times New Roman" w:cs="Times New Roman"/>
                <w:color w:val="0070C0"/>
              </w:rPr>
              <w:t>smt</w:t>
            </w:r>
            <w:r w:rsidRPr="00E0367F">
              <w:rPr>
                <w:rFonts w:ascii="Times New Roman" w:hAnsi="Times New Roman" w:cs="Times New Roman"/>
                <w:color w:val="0070C0"/>
              </w:rPr>
              <w:t>asmc.</w:t>
            </w:r>
            <w:r>
              <w:rPr>
                <w:rFonts w:ascii="Times New Roman" w:hAnsi="Times New Roman" w:cs="Times New Roman"/>
                <w:color w:val="0070C0"/>
              </w:rPr>
              <w:t xml:space="preserve">org    </w:t>
            </w:r>
            <w:r w:rsidRPr="00E0367F">
              <w:rPr>
                <w:rFonts w:ascii="Times New Roman" w:hAnsi="Times New Roman" w:cs="Times New Roman"/>
                <w:color w:val="0070C0"/>
              </w:rPr>
              <w:t xml:space="preserve">  Ph. 08392-256756, </w:t>
            </w:r>
            <w:r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Pr="00E0367F">
              <w:rPr>
                <w:rFonts w:ascii="Times New Roman" w:hAnsi="Times New Roman" w:cs="Times New Roman"/>
                <w:color w:val="0070C0"/>
              </w:rPr>
              <w:t xml:space="preserve">Email: smtasmc@gmail.com </w:t>
            </w:r>
          </w:p>
          <w:p w:rsidR="00E14D63" w:rsidRPr="00E74B44" w:rsidRDefault="00E14D63" w:rsidP="00D73B63">
            <w:pPr>
              <w:pStyle w:val="Header"/>
              <w:jc w:val="center"/>
              <w:rPr>
                <w:rFonts w:ascii="Nudi 01 e" w:hAnsi="Nudi 01 e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---------------------------------------------------------------------------------------------------------------------------</w:t>
            </w:r>
          </w:p>
        </w:tc>
      </w:tr>
    </w:tbl>
    <w:p w:rsidR="00E14D63" w:rsidRDefault="00E14D63" w:rsidP="00D73B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INTERNAL QUALITY ASSURENCE CELL (IQAC)</w:t>
      </w:r>
    </w:p>
    <w:p w:rsidR="00E14D63" w:rsidRDefault="00E14D63" w:rsidP="00D73B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14D63" w:rsidRPr="00E14D63" w:rsidRDefault="00E14D63" w:rsidP="00D73B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14D63">
        <w:rPr>
          <w:rFonts w:ascii="Times New Roman" w:hAnsi="Times New Roman" w:cs="Times New Roman"/>
          <w:b/>
          <w:i/>
          <w:sz w:val="32"/>
          <w:szCs w:val="32"/>
          <w:u w:val="single"/>
        </w:rPr>
        <w:t>Institutional Development Plan (IDP)</w:t>
      </w:r>
    </w:p>
    <w:p w:rsidR="00B814A0" w:rsidRPr="00E14D63" w:rsidRDefault="00E14D63" w:rsidP="00D73B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14D63">
        <w:rPr>
          <w:rFonts w:ascii="Times New Roman" w:hAnsi="Times New Roman" w:cs="Times New Roman"/>
          <w:b/>
          <w:i/>
          <w:sz w:val="32"/>
          <w:szCs w:val="32"/>
        </w:rPr>
        <w:t>(202</w:t>
      </w:r>
      <w:r w:rsidR="004A4B3D">
        <w:rPr>
          <w:rFonts w:ascii="Times New Roman" w:hAnsi="Times New Roman" w:cs="Times New Roman"/>
          <w:b/>
          <w:i/>
          <w:sz w:val="32"/>
          <w:szCs w:val="32"/>
        </w:rPr>
        <w:t>5</w:t>
      </w:r>
      <w:r w:rsidRPr="00E14D63">
        <w:rPr>
          <w:rFonts w:ascii="Times New Roman" w:hAnsi="Times New Roman" w:cs="Times New Roman"/>
          <w:b/>
          <w:i/>
          <w:sz w:val="32"/>
          <w:szCs w:val="32"/>
        </w:rPr>
        <w:t>–203</w:t>
      </w:r>
      <w:r w:rsidR="004A4B3D">
        <w:rPr>
          <w:rFonts w:ascii="Times New Roman" w:hAnsi="Times New Roman" w:cs="Times New Roman"/>
          <w:b/>
          <w:i/>
          <w:sz w:val="32"/>
          <w:szCs w:val="32"/>
        </w:rPr>
        <w:t>0</w:t>
      </w:r>
      <w:r w:rsidRPr="00E14D63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F314D7" w:rsidRPr="002A016A" w:rsidRDefault="00B814A0" w:rsidP="002A0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A">
        <w:rPr>
          <w:rFonts w:ascii="Times New Roman" w:hAnsi="Times New Roman" w:cs="Times New Roman"/>
          <w:b/>
          <w:sz w:val="28"/>
          <w:szCs w:val="28"/>
        </w:rPr>
        <w:t>Below is a Five-Year Institution</w:t>
      </w:r>
      <w:r w:rsidR="00F314D7" w:rsidRPr="002A016A">
        <w:rPr>
          <w:rFonts w:ascii="Times New Roman" w:hAnsi="Times New Roman" w:cs="Times New Roman"/>
          <w:b/>
          <w:sz w:val="28"/>
          <w:szCs w:val="28"/>
        </w:rPr>
        <w:t>al Development Plan (IDP) for</w:t>
      </w:r>
    </w:p>
    <w:p w:rsidR="00F314D7" w:rsidRPr="002A016A" w:rsidRDefault="00F314D7" w:rsidP="002A01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16A">
        <w:rPr>
          <w:rFonts w:ascii="Times New Roman" w:hAnsi="Times New Roman" w:cs="Times New Roman"/>
          <w:b/>
          <w:sz w:val="28"/>
          <w:szCs w:val="28"/>
        </w:rPr>
        <w:t xml:space="preserve">Smt. </w:t>
      </w:r>
      <w:proofErr w:type="spellStart"/>
      <w:r w:rsidRPr="002A016A">
        <w:rPr>
          <w:rFonts w:ascii="Times New Roman" w:hAnsi="Times New Roman" w:cs="Times New Roman"/>
          <w:b/>
          <w:sz w:val="28"/>
          <w:szCs w:val="28"/>
        </w:rPr>
        <w:t>Allum</w:t>
      </w:r>
      <w:proofErr w:type="spellEnd"/>
      <w:r w:rsidRPr="002A01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016A">
        <w:rPr>
          <w:rFonts w:ascii="Times New Roman" w:hAnsi="Times New Roman" w:cs="Times New Roman"/>
          <w:b/>
          <w:sz w:val="28"/>
          <w:szCs w:val="28"/>
        </w:rPr>
        <w:t>Sumangalamma</w:t>
      </w:r>
      <w:proofErr w:type="spellEnd"/>
      <w:r w:rsidRPr="002A016A">
        <w:rPr>
          <w:rFonts w:ascii="Times New Roman" w:hAnsi="Times New Roman" w:cs="Times New Roman"/>
          <w:b/>
          <w:sz w:val="28"/>
          <w:szCs w:val="28"/>
        </w:rPr>
        <w:t xml:space="preserve"> Memorial </w:t>
      </w:r>
      <w:r w:rsidR="002A016A">
        <w:rPr>
          <w:rFonts w:ascii="Times New Roman" w:hAnsi="Times New Roman" w:cs="Times New Roman"/>
          <w:b/>
          <w:sz w:val="28"/>
          <w:szCs w:val="28"/>
        </w:rPr>
        <w:t>c</w:t>
      </w:r>
      <w:r w:rsidRPr="002A016A">
        <w:rPr>
          <w:rFonts w:ascii="Times New Roman" w:hAnsi="Times New Roman" w:cs="Times New Roman"/>
          <w:b/>
          <w:sz w:val="28"/>
          <w:szCs w:val="28"/>
        </w:rPr>
        <w:t>ollege for Women</w:t>
      </w:r>
      <w:proofErr w:type="gramStart"/>
      <w:r w:rsidR="002A01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1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016A">
        <w:rPr>
          <w:rFonts w:ascii="Times New Roman" w:hAnsi="Times New Roman" w:cs="Times New Roman"/>
          <w:b/>
          <w:sz w:val="28"/>
          <w:szCs w:val="28"/>
        </w:rPr>
        <w:t>Ballari</w:t>
      </w:r>
      <w:proofErr w:type="spellEnd"/>
      <w:proofErr w:type="gramEnd"/>
      <w:r w:rsidR="002A01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16A">
        <w:rPr>
          <w:rFonts w:ascii="Times New Roman" w:hAnsi="Times New Roman" w:cs="Times New Roman"/>
          <w:b/>
          <w:sz w:val="28"/>
          <w:szCs w:val="28"/>
        </w:rPr>
        <w:t xml:space="preserve"> for </w:t>
      </w:r>
      <w:r w:rsidR="00B814A0" w:rsidRPr="002A01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14A0" w:rsidRPr="002A016A" w:rsidRDefault="00B814A0" w:rsidP="002A01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16A">
        <w:rPr>
          <w:rFonts w:ascii="Times New Roman" w:hAnsi="Times New Roman" w:cs="Times New Roman"/>
          <w:b/>
          <w:sz w:val="28"/>
          <w:szCs w:val="28"/>
        </w:rPr>
        <w:t>(202</w:t>
      </w:r>
      <w:r w:rsidR="002A016A">
        <w:rPr>
          <w:rFonts w:ascii="Times New Roman" w:hAnsi="Times New Roman" w:cs="Times New Roman"/>
          <w:b/>
          <w:sz w:val="28"/>
          <w:szCs w:val="28"/>
        </w:rPr>
        <w:t>5</w:t>
      </w:r>
      <w:r w:rsidRPr="002A016A">
        <w:rPr>
          <w:rFonts w:ascii="Times New Roman" w:hAnsi="Times New Roman" w:cs="Times New Roman"/>
          <w:b/>
          <w:sz w:val="28"/>
          <w:szCs w:val="28"/>
        </w:rPr>
        <w:t>–203</w:t>
      </w:r>
      <w:r w:rsidR="002A016A">
        <w:rPr>
          <w:rFonts w:ascii="Times New Roman" w:hAnsi="Times New Roman" w:cs="Times New Roman"/>
          <w:b/>
          <w:sz w:val="28"/>
          <w:szCs w:val="28"/>
        </w:rPr>
        <w:t>0</w:t>
      </w:r>
      <w:r w:rsidRPr="002A016A">
        <w:rPr>
          <w:rFonts w:ascii="Times New Roman" w:hAnsi="Times New Roman" w:cs="Times New Roman"/>
          <w:b/>
          <w:sz w:val="28"/>
          <w:szCs w:val="28"/>
        </w:rPr>
        <w:t>) aligned with the latest NAAC binary accreditation approach, NEP 2020, and quality enhancement goals.</w:t>
      </w:r>
    </w:p>
    <w:p w:rsidR="00B814A0" w:rsidRPr="00E14D63" w:rsidRDefault="00B814A0" w:rsidP="002A01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D63">
        <w:rPr>
          <w:rFonts w:ascii="Times New Roman" w:hAnsi="Times New Roman" w:cs="Times New Roman"/>
          <w:b/>
          <w:sz w:val="28"/>
          <w:szCs w:val="28"/>
        </w:rPr>
        <w:t>Institutional Development Plan (202</w:t>
      </w:r>
      <w:r w:rsidR="002A016A">
        <w:rPr>
          <w:rFonts w:ascii="Times New Roman" w:hAnsi="Times New Roman" w:cs="Times New Roman"/>
          <w:b/>
          <w:sz w:val="28"/>
          <w:szCs w:val="28"/>
        </w:rPr>
        <w:t>5</w:t>
      </w:r>
      <w:r w:rsidRPr="00E14D63">
        <w:rPr>
          <w:rFonts w:ascii="Times New Roman" w:hAnsi="Times New Roman" w:cs="Times New Roman"/>
          <w:b/>
          <w:sz w:val="28"/>
          <w:szCs w:val="28"/>
        </w:rPr>
        <w:t>–203</w:t>
      </w:r>
      <w:r w:rsidR="002A016A">
        <w:rPr>
          <w:rFonts w:ascii="Times New Roman" w:hAnsi="Times New Roman" w:cs="Times New Roman"/>
          <w:b/>
          <w:sz w:val="28"/>
          <w:szCs w:val="28"/>
        </w:rPr>
        <w:t>0</w:t>
      </w:r>
      <w:r w:rsidRPr="00E14D63">
        <w:rPr>
          <w:rFonts w:ascii="Times New Roman" w:hAnsi="Times New Roman" w:cs="Times New Roman"/>
          <w:b/>
          <w:sz w:val="28"/>
          <w:szCs w:val="28"/>
        </w:rPr>
        <w:t>)</w:t>
      </w: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b/>
          <w:sz w:val="28"/>
          <w:szCs w:val="28"/>
          <w:u w:val="single"/>
        </w:rPr>
        <w:t>Vision</w:t>
      </w:r>
    </w:p>
    <w:p w:rsidR="00B814A0" w:rsidRPr="00B814A0" w:rsidRDefault="00E14D63" w:rsidP="00D7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14A0" w:rsidRPr="00B814A0">
        <w:rPr>
          <w:rFonts w:ascii="Times New Roman" w:hAnsi="Times New Roman" w:cs="Times New Roman"/>
          <w:sz w:val="28"/>
          <w:szCs w:val="28"/>
        </w:rPr>
        <w:t>To empower women through quality higher education, skill development, research, innovation, and community engagement, creating socially responsible and globally competent citizens.</w:t>
      </w: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b/>
          <w:sz w:val="28"/>
          <w:szCs w:val="28"/>
          <w:u w:val="single"/>
        </w:rPr>
        <w:t>Mission</w:t>
      </w:r>
    </w:p>
    <w:p w:rsidR="00B814A0" w:rsidRPr="00E14D63" w:rsidRDefault="00B814A0" w:rsidP="00D73B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To provide quality education and holistic development.</w:t>
      </w:r>
    </w:p>
    <w:p w:rsidR="00B814A0" w:rsidRPr="00E14D63" w:rsidRDefault="00B814A0" w:rsidP="00D73B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To promote academic excellence and research culture.</w:t>
      </w:r>
    </w:p>
    <w:p w:rsidR="00B814A0" w:rsidRPr="00E14D63" w:rsidRDefault="00B814A0" w:rsidP="00D73B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To enhance employability and entrepreneurial skills.</w:t>
      </w:r>
    </w:p>
    <w:p w:rsidR="00B814A0" w:rsidRPr="00E14D63" w:rsidRDefault="00B814A0" w:rsidP="00D73B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To ensure gender equity, inclusiveness, and social responsibility.</w:t>
      </w:r>
    </w:p>
    <w:p w:rsidR="00B814A0" w:rsidRPr="00E14D63" w:rsidRDefault="00B814A0" w:rsidP="00D73B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To integrate technology and innovation in teaching-learning.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D63">
        <w:rPr>
          <w:rFonts w:ascii="Times New Roman" w:hAnsi="Times New Roman" w:cs="Times New Roman"/>
          <w:b/>
          <w:sz w:val="28"/>
          <w:szCs w:val="28"/>
        </w:rPr>
        <w:t>Strategic Goal 1: Academic Excellence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E14D63" w:rsidRDefault="00B814A0" w:rsidP="00D73B6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Strengthen teaching-learning processes.</w:t>
      </w:r>
    </w:p>
    <w:p w:rsidR="00B814A0" w:rsidRPr="00E14D63" w:rsidRDefault="00B814A0" w:rsidP="00D73B6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Introduce multidisciplinary and skill-based courses.</w:t>
      </w:r>
    </w:p>
    <w:p w:rsidR="00B814A0" w:rsidRPr="00E14D63" w:rsidRDefault="00B814A0" w:rsidP="00D73B6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Improve student academic performance.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br w:type="page"/>
      </w:r>
    </w:p>
    <w:p w:rsidR="00B814A0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Action Plan</w:t>
      </w:r>
    </w:p>
    <w:tbl>
      <w:tblPr>
        <w:tblStyle w:val="TableGrid"/>
        <w:tblW w:w="0" w:type="auto"/>
        <w:tblLook w:val="04A0"/>
      </w:tblPr>
      <w:tblGrid>
        <w:gridCol w:w="6204"/>
        <w:gridCol w:w="3372"/>
      </w:tblGrid>
      <w:tr w:rsidR="00E14D63" w:rsidTr="00E14D63">
        <w:trPr>
          <w:trHeight w:val="619"/>
        </w:trPr>
        <w:tc>
          <w:tcPr>
            <w:tcW w:w="6204" w:type="dxa"/>
          </w:tcPr>
          <w:p w:rsidR="00E14D63" w:rsidRPr="00E14D63" w:rsidRDefault="00E14D6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D63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E14D63" w:rsidRPr="00E14D63" w:rsidRDefault="00E14D6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2" w:type="dxa"/>
          </w:tcPr>
          <w:p w:rsidR="00E14D63" w:rsidRPr="00E14D63" w:rsidRDefault="00E14D6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D63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E14D63" w:rsidRPr="00E14D63" w:rsidRDefault="00E14D63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E14D63" w:rsidTr="00E14D63">
        <w:tc>
          <w:tcPr>
            <w:tcW w:w="6204" w:type="dxa"/>
          </w:tcPr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Introduce certificate/value-added courses</w:t>
            </w:r>
          </w:p>
        </w:tc>
        <w:tc>
          <w:tcPr>
            <w:tcW w:w="3372" w:type="dxa"/>
          </w:tcPr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0E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–203</w:t>
            </w:r>
            <w:r w:rsidR="005A0E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E14D63" w:rsidTr="00E14D63">
        <w:tc>
          <w:tcPr>
            <w:tcW w:w="6204" w:type="dxa"/>
          </w:tcPr>
          <w:p w:rsidR="00E14D63" w:rsidRPr="00B814A0" w:rsidRDefault="00E14D6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Implement NEP 2020 curriculum reforms</w:t>
            </w:r>
          </w:p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E14D63" w:rsidRPr="00B814A0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0E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–2028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E14D63" w:rsidTr="00E14D63">
        <w:tc>
          <w:tcPr>
            <w:tcW w:w="6204" w:type="dxa"/>
          </w:tcPr>
          <w:p w:rsidR="00E14D63" w:rsidRPr="00B814A0" w:rsidRDefault="00E14D6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Strengthen mentoring system</w:t>
            </w:r>
          </w:p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E14D63" w:rsidRPr="00B814A0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E14D63" w:rsidTr="00E14D63">
        <w:trPr>
          <w:trHeight w:val="519"/>
        </w:trPr>
        <w:tc>
          <w:tcPr>
            <w:tcW w:w="6204" w:type="dxa"/>
          </w:tcPr>
          <w:p w:rsidR="00E14D63" w:rsidRPr="00B814A0" w:rsidRDefault="00E14D6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Conduct academic audits annually</w:t>
            </w:r>
          </w:p>
        </w:tc>
        <w:tc>
          <w:tcPr>
            <w:tcW w:w="3372" w:type="dxa"/>
          </w:tcPr>
          <w:p w:rsidR="00E14D63" w:rsidRPr="00B814A0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year</w:t>
            </w:r>
          </w:p>
          <w:p w:rsidR="00E14D63" w:rsidRPr="00B814A0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D63" w:rsidTr="00E14D63">
        <w:trPr>
          <w:trHeight w:val="689"/>
        </w:trPr>
        <w:tc>
          <w:tcPr>
            <w:tcW w:w="6204" w:type="dxa"/>
          </w:tcPr>
          <w:p w:rsidR="00E14D63" w:rsidRPr="00B814A0" w:rsidRDefault="00E14D6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Increase use of ICT-enabled teaching</w:t>
            </w:r>
          </w:p>
        </w:tc>
        <w:tc>
          <w:tcPr>
            <w:tcW w:w="3372" w:type="dxa"/>
          </w:tcPr>
          <w:p w:rsidR="00E14D63" w:rsidRPr="00B814A0" w:rsidRDefault="00E14D6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</w:tc>
      </w:tr>
    </w:tbl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E14D63" w:rsidRDefault="00B814A0" w:rsidP="00D73B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Improved pass percentage.</w:t>
      </w:r>
    </w:p>
    <w:p w:rsidR="00B814A0" w:rsidRPr="00E14D63" w:rsidRDefault="00B814A0" w:rsidP="00D73B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Enhanced student learning outcomes.</w:t>
      </w:r>
    </w:p>
    <w:p w:rsidR="00B814A0" w:rsidRPr="00E14D63" w:rsidRDefault="00B814A0" w:rsidP="00D73B6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Increased student satisfaction.</w:t>
      </w: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D63">
        <w:rPr>
          <w:rFonts w:ascii="Times New Roman" w:hAnsi="Times New Roman" w:cs="Times New Roman"/>
          <w:b/>
          <w:sz w:val="28"/>
          <w:szCs w:val="28"/>
        </w:rPr>
        <w:t>Strategic Goal 2: Research, Innovation and Consultancy</w:t>
      </w:r>
    </w:p>
    <w:p w:rsidR="00B814A0" w:rsidRPr="00E14D6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E14D63" w:rsidRDefault="00B814A0" w:rsidP="00D73B6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Develop research culture among faculty and students.</w:t>
      </w:r>
    </w:p>
    <w:p w:rsidR="00B814A0" w:rsidRPr="00E14D63" w:rsidRDefault="00B814A0" w:rsidP="00D73B6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D63">
        <w:rPr>
          <w:rFonts w:ascii="Times New Roman" w:hAnsi="Times New Roman" w:cs="Times New Roman"/>
          <w:sz w:val="28"/>
          <w:szCs w:val="28"/>
        </w:rPr>
        <w:t>Promote innovation and project-based learning.</w:t>
      </w:r>
    </w:p>
    <w:p w:rsidR="00E14D6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4D63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tbl>
      <w:tblPr>
        <w:tblStyle w:val="TableGrid"/>
        <w:tblW w:w="0" w:type="auto"/>
        <w:tblLook w:val="04A0"/>
      </w:tblPr>
      <w:tblGrid>
        <w:gridCol w:w="6487"/>
        <w:gridCol w:w="3089"/>
      </w:tblGrid>
      <w:tr w:rsidR="00E14D63" w:rsidTr="00756468">
        <w:trPr>
          <w:trHeight w:val="613"/>
        </w:trPr>
        <w:tc>
          <w:tcPr>
            <w:tcW w:w="6487" w:type="dxa"/>
          </w:tcPr>
          <w:p w:rsidR="00E14D63" w:rsidRPr="00756468" w:rsidRDefault="00E14D6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468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</w:tc>
        <w:tc>
          <w:tcPr>
            <w:tcW w:w="3089" w:type="dxa"/>
          </w:tcPr>
          <w:p w:rsidR="00E14D63" w:rsidRPr="00756468" w:rsidRDefault="00E14D6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468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E14D63" w:rsidRPr="00756468" w:rsidRDefault="00E14D63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E14D63" w:rsidTr="00756468">
        <w:tc>
          <w:tcPr>
            <w:tcW w:w="6487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Establish Research and Innovation Cell</w:t>
            </w:r>
          </w:p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0E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E14D63" w:rsidTr="00756468">
        <w:tc>
          <w:tcPr>
            <w:tcW w:w="6487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Encourage publication in peer-reviewed journals</w:t>
            </w:r>
          </w:p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E14D63" w:rsidTr="00756468">
        <w:tc>
          <w:tcPr>
            <w:tcW w:w="6487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Organize research workshops and seminars</w:t>
            </w:r>
          </w:p>
          <w:p w:rsidR="00E14D63" w:rsidRDefault="00E14D6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year</w:t>
            </w:r>
          </w:p>
          <w:p w:rsidR="00E14D63" w:rsidRDefault="00E14D6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756468">
        <w:tc>
          <w:tcPr>
            <w:tcW w:w="6487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Apply for funded research projects</w:t>
            </w:r>
          </w:p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2027 onwards</w:t>
            </w:r>
          </w:p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468" w:rsidTr="00756468">
        <w:trPr>
          <w:trHeight w:val="673"/>
        </w:trPr>
        <w:tc>
          <w:tcPr>
            <w:tcW w:w="6487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Promote student research projects</w:t>
            </w:r>
          </w:p>
        </w:tc>
        <w:tc>
          <w:tcPr>
            <w:tcW w:w="3089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756468" w:rsidRDefault="00B814A0" w:rsidP="00D73B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Increase in publications and projects.</w:t>
      </w:r>
    </w:p>
    <w:p w:rsidR="00B814A0" w:rsidRPr="00756468" w:rsidRDefault="00B814A0" w:rsidP="00D73B6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Enhanced research competencies.</w:t>
      </w:r>
    </w:p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6468">
        <w:rPr>
          <w:rFonts w:ascii="Times New Roman" w:hAnsi="Times New Roman" w:cs="Times New Roman"/>
          <w:b/>
          <w:sz w:val="28"/>
          <w:szCs w:val="28"/>
        </w:rPr>
        <w:t>Strategic Goal 3: Student Skill Development and Employability</w:t>
      </w:r>
    </w:p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756468" w:rsidRDefault="00B814A0" w:rsidP="00D73B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Improve employability skills.</w:t>
      </w:r>
    </w:p>
    <w:p w:rsidR="00B814A0" w:rsidRPr="00756468" w:rsidRDefault="00B814A0" w:rsidP="00D73B6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Promote entrepreneurship.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814A0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Action Plan</w:t>
      </w:r>
    </w:p>
    <w:tbl>
      <w:tblPr>
        <w:tblStyle w:val="TableGrid"/>
        <w:tblW w:w="0" w:type="auto"/>
        <w:tblLook w:val="04A0"/>
      </w:tblPr>
      <w:tblGrid>
        <w:gridCol w:w="5495"/>
        <w:gridCol w:w="4081"/>
      </w:tblGrid>
      <w:tr w:rsidR="00756468" w:rsidTr="00756468">
        <w:tc>
          <w:tcPr>
            <w:tcW w:w="5495" w:type="dxa"/>
          </w:tcPr>
          <w:p w:rsidR="00756468" w:rsidRPr="00F314D7" w:rsidRDefault="0075646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D7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</w:tc>
        <w:tc>
          <w:tcPr>
            <w:tcW w:w="4081" w:type="dxa"/>
          </w:tcPr>
          <w:p w:rsidR="00756468" w:rsidRPr="00F314D7" w:rsidRDefault="0075646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D7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756468" w:rsidRPr="00F314D7" w:rsidRDefault="0075646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756468" w:rsidTr="00756468">
        <w:tc>
          <w:tcPr>
            <w:tcW w:w="5495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Establish Career Guidance and Placement Cell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4081" w:type="dxa"/>
          </w:tcPr>
          <w:p w:rsidR="00756468" w:rsidRPr="00B814A0" w:rsidRDefault="001E50A1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756468">
        <w:tc>
          <w:tcPr>
            <w:tcW w:w="5495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Conduct soft-skill and communication training</w:t>
            </w:r>
          </w:p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Organize internship programmes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4081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semester</w:t>
            </w:r>
          </w:p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756468">
        <w:tc>
          <w:tcPr>
            <w:tcW w:w="5495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Entrepreneurship awareness programmes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4081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756468">
        <w:tc>
          <w:tcPr>
            <w:tcW w:w="5495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Competitive exam coaching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4081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756468" w:rsidRDefault="00B814A0" w:rsidP="00D73B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Higher placement rate.</w:t>
      </w:r>
    </w:p>
    <w:p w:rsidR="00756468" w:rsidRDefault="00B814A0" w:rsidP="00D73B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Increased entrepreneurship initiatives.</w:t>
      </w:r>
    </w:p>
    <w:p w:rsidR="00B814A0" w:rsidRPr="00756468" w:rsidRDefault="00B814A0" w:rsidP="00D73B6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6468">
        <w:rPr>
          <w:rFonts w:ascii="Times New Roman" w:hAnsi="Times New Roman" w:cs="Times New Roman"/>
          <w:b/>
          <w:sz w:val="28"/>
          <w:szCs w:val="28"/>
        </w:rPr>
        <w:t>Strategic Goal 4: Digital Transformation</w:t>
      </w:r>
    </w:p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756468" w:rsidRDefault="00B814A0" w:rsidP="00D73B6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Develop a technology-enabled campus.</w:t>
      </w:r>
    </w:p>
    <w:p w:rsidR="00B814A0" w:rsidRPr="00756468" w:rsidRDefault="00B814A0" w:rsidP="00D73B6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Enhance digital learning resources.</w:t>
      </w:r>
    </w:p>
    <w:p w:rsid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tbl>
      <w:tblPr>
        <w:tblStyle w:val="TableGrid"/>
        <w:tblW w:w="0" w:type="auto"/>
        <w:tblLook w:val="04A0"/>
      </w:tblPr>
      <w:tblGrid>
        <w:gridCol w:w="6204"/>
        <w:gridCol w:w="3372"/>
      </w:tblGrid>
      <w:tr w:rsidR="00756468" w:rsidTr="00D850C0">
        <w:tc>
          <w:tcPr>
            <w:tcW w:w="6204" w:type="dxa"/>
          </w:tcPr>
          <w:p w:rsidR="00756468" w:rsidRPr="00D850C0" w:rsidRDefault="0075646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0C0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756468" w:rsidRPr="00D850C0" w:rsidRDefault="0075646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756468" w:rsidRPr="00D850C0" w:rsidRDefault="0075646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0C0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756468" w:rsidRPr="00D850C0" w:rsidRDefault="0075646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756468" w:rsidTr="00D850C0">
        <w:tc>
          <w:tcPr>
            <w:tcW w:w="6204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Smart classrooms in all departments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–2028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D850C0">
        <w:tc>
          <w:tcPr>
            <w:tcW w:w="6204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Strengthen Wi-Fi and ICT infrastructure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–2027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D850C0">
        <w:tc>
          <w:tcPr>
            <w:tcW w:w="6204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Learning Management System implementation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56468" w:rsidTr="00D850C0">
        <w:tc>
          <w:tcPr>
            <w:tcW w:w="6204" w:type="dxa"/>
          </w:tcPr>
          <w:p w:rsidR="00756468" w:rsidRPr="00B814A0" w:rsidRDefault="0075646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Digital library resources expansion</w:t>
            </w:r>
          </w:p>
          <w:p w:rsidR="00756468" w:rsidRDefault="0075646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756468" w:rsidRPr="00B814A0" w:rsidRDefault="0075646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56468" w:rsidRDefault="0075646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14A0" w:rsidRPr="0075646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6468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756468" w:rsidRDefault="00B814A0" w:rsidP="00D73B6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Enhanced digital learning environment.</w:t>
      </w:r>
    </w:p>
    <w:p w:rsidR="00B814A0" w:rsidRPr="00756468" w:rsidRDefault="00B814A0" w:rsidP="00D73B6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468">
        <w:rPr>
          <w:rFonts w:ascii="Times New Roman" w:hAnsi="Times New Roman" w:cs="Times New Roman"/>
          <w:sz w:val="28"/>
          <w:szCs w:val="28"/>
        </w:rPr>
        <w:t>Increased ICT integration.</w:t>
      </w:r>
    </w:p>
    <w:p w:rsidR="00B814A0" w:rsidRPr="00D850C0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50C0">
        <w:rPr>
          <w:rFonts w:ascii="Times New Roman" w:hAnsi="Times New Roman" w:cs="Times New Roman"/>
          <w:b/>
          <w:sz w:val="28"/>
          <w:szCs w:val="28"/>
        </w:rPr>
        <w:t>Strategic Goal 5: Infrastructure Development</w:t>
      </w:r>
    </w:p>
    <w:p w:rsidR="00B814A0" w:rsidRPr="00D850C0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850C0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D850C0" w:rsidRDefault="00B814A0" w:rsidP="00D73B6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0C0">
        <w:rPr>
          <w:rFonts w:ascii="Times New Roman" w:hAnsi="Times New Roman" w:cs="Times New Roman"/>
          <w:sz w:val="28"/>
          <w:szCs w:val="28"/>
        </w:rPr>
        <w:t>Create a student-friendly campus.</w:t>
      </w:r>
    </w:p>
    <w:p w:rsidR="00B814A0" w:rsidRPr="00D850C0" w:rsidRDefault="00B814A0" w:rsidP="00D73B6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0C0">
        <w:rPr>
          <w:rFonts w:ascii="Times New Roman" w:hAnsi="Times New Roman" w:cs="Times New Roman"/>
          <w:sz w:val="28"/>
          <w:szCs w:val="28"/>
        </w:rPr>
        <w:t>Improve physical facilities.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850C0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850C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Action Plan</w:t>
      </w:r>
    </w:p>
    <w:tbl>
      <w:tblPr>
        <w:tblStyle w:val="TableGrid"/>
        <w:tblW w:w="0" w:type="auto"/>
        <w:tblLook w:val="04A0"/>
      </w:tblPr>
      <w:tblGrid>
        <w:gridCol w:w="6204"/>
        <w:gridCol w:w="3372"/>
      </w:tblGrid>
      <w:tr w:rsidR="00D850C0" w:rsidTr="00261304">
        <w:tc>
          <w:tcPr>
            <w:tcW w:w="6204" w:type="dxa"/>
          </w:tcPr>
          <w:p w:rsidR="00D850C0" w:rsidRPr="00F314D7" w:rsidRDefault="00D850C0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D7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D850C0" w:rsidRPr="00F314D7" w:rsidRDefault="00D850C0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D850C0" w:rsidRPr="00F314D7" w:rsidRDefault="00D850C0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D7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D850C0" w:rsidRPr="00F314D7" w:rsidRDefault="00D850C0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D850C0" w:rsidTr="00261304">
        <w:tc>
          <w:tcPr>
            <w:tcW w:w="6204" w:type="dxa"/>
          </w:tcPr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Modernize laboratories</w:t>
            </w:r>
          </w:p>
          <w:p w:rsidR="00D850C0" w:rsidRDefault="00D850C0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–2029</w:t>
            </w:r>
          </w:p>
          <w:p w:rsidR="00D850C0" w:rsidRDefault="00D850C0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D850C0" w:rsidTr="00261304">
        <w:tc>
          <w:tcPr>
            <w:tcW w:w="6204" w:type="dxa"/>
          </w:tcPr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Upgrade library facilities</w:t>
            </w:r>
          </w:p>
          <w:p w:rsidR="00D850C0" w:rsidRDefault="00D850C0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–2028</w:t>
            </w:r>
          </w:p>
          <w:p w:rsidR="00D850C0" w:rsidRDefault="00D850C0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D850C0" w:rsidTr="00261304">
        <w:tc>
          <w:tcPr>
            <w:tcW w:w="6204" w:type="dxa"/>
          </w:tcPr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Develop seminar halls and conference facilities</w:t>
            </w:r>
          </w:p>
          <w:p w:rsidR="00D850C0" w:rsidRDefault="00D850C0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0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–2029</w:t>
            </w:r>
          </w:p>
          <w:p w:rsidR="00D850C0" w:rsidRDefault="00D850C0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261304" w:rsidTr="00261304">
        <w:tc>
          <w:tcPr>
            <w:tcW w:w="6204" w:type="dxa"/>
          </w:tcPr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Strengthen sports infrastructure</w:t>
            </w:r>
          </w:p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2026–2030</w:t>
            </w:r>
          </w:p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304" w:rsidTr="00261304">
        <w:tc>
          <w:tcPr>
            <w:tcW w:w="6204" w:type="dxa"/>
          </w:tcPr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Improve hostel and sanitation facilities</w:t>
            </w:r>
          </w:p>
          <w:p w:rsidR="00261304" w:rsidRPr="00B814A0" w:rsidRDefault="00261304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261304" w:rsidRPr="00B814A0" w:rsidRDefault="00261304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4A0" w:rsidRPr="00261304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1304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777DB3" w:rsidRDefault="00B814A0" w:rsidP="00D73B6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DB3">
        <w:rPr>
          <w:rFonts w:ascii="Times New Roman" w:hAnsi="Times New Roman" w:cs="Times New Roman"/>
          <w:sz w:val="28"/>
          <w:szCs w:val="28"/>
        </w:rPr>
        <w:t>Better learning environment.</w:t>
      </w:r>
    </w:p>
    <w:p w:rsidR="00B814A0" w:rsidRPr="00777DB3" w:rsidRDefault="00B814A0" w:rsidP="00D73B6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DB3">
        <w:rPr>
          <w:rFonts w:ascii="Times New Roman" w:hAnsi="Times New Roman" w:cs="Times New Roman"/>
          <w:sz w:val="28"/>
          <w:szCs w:val="28"/>
        </w:rPr>
        <w:t>Increased student participation.</w:t>
      </w:r>
    </w:p>
    <w:p w:rsidR="00B814A0" w:rsidRPr="00777DB3" w:rsidRDefault="00B814A0" w:rsidP="00D73B63">
      <w:pPr>
        <w:tabs>
          <w:tab w:val="left" w:pos="7008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7DB3">
        <w:rPr>
          <w:rFonts w:ascii="Times New Roman" w:hAnsi="Times New Roman" w:cs="Times New Roman"/>
          <w:b/>
          <w:sz w:val="28"/>
          <w:szCs w:val="28"/>
        </w:rPr>
        <w:t>Strategic Goal 6: Women's Empowerment and Well-being</w:t>
      </w:r>
      <w:r w:rsidR="00777DB3" w:rsidRPr="00777DB3">
        <w:rPr>
          <w:rFonts w:ascii="Times New Roman" w:hAnsi="Times New Roman" w:cs="Times New Roman"/>
          <w:b/>
          <w:sz w:val="28"/>
          <w:szCs w:val="28"/>
        </w:rPr>
        <w:tab/>
      </w:r>
    </w:p>
    <w:p w:rsidR="00B814A0" w:rsidRPr="00777DB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7DB3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777DB3" w:rsidRDefault="00B814A0" w:rsidP="00D73B6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DB3">
        <w:rPr>
          <w:rFonts w:ascii="Times New Roman" w:hAnsi="Times New Roman" w:cs="Times New Roman"/>
          <w:sz w:val="28"/>
          <w:szCs w:val="28"/>
        </w:rPr>
        <w:t>Promote leadership and gender sensitization.</w:t>
      </w:r>
    </w:p>
    <w:p w:rsidR="00B814A0" w:rsidRPr="00777DB3" w:rsidRDefault="00B814A0" w:rsidP="00D73B63">
      <w:pPr>
        <w:pStyle w:val="ListParagraph"/>
        <w:numPr>
          <w:ilvl w:val="0"/>
          <w:numId w:val="13"/>
        </w:numPr>
        <w:tabs>
          <w:tab w:val="center" w:pos="4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DB3">
        <w:rPr>
          <w:rFonts w:ascii="Times New Roman" w:hAnsi="Times New Roman" w:cs="Times New Roman"/>
          <w:sz w:val="28"/>
          <w:szCs w:val="28"/>
        </w:rPr>
        <w:t>Ensure student safety and welfare.</w:t>
      </w:r>
      <w:r w:rsidR="00777DB3" w:rsidRPr="00777DB3">
        <w:rPr>
          <w:rFonts w:ascii="Times New Roman" w:hAnsi="Times New Roman" w:cs="Times New Roman"/>
          <w:sz w:val="28"/>
          <w:szCs w:val="28"/>
        </w:rPr>
        <w:tab/>
      </w:r>
    </w:p>
    <w:p w:rsidR="00777DB3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7DB3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tbl>
      <w:tblPr>
        <w:tblStyle w:val="TableGrid"/>
        <w:tblW w:w="0" w:type="auto"/>
        <w:tblLook w:val="04A0"/>
      </w:tblPr>
      <w:tblGrid>
        <w:gridCol w:w="6487"/>
        <w:gridCol w:w="3089"/>
      </w:tblGrid>
      <w:tr w:rsidR="00777DB3" w:rsidTr="00777DB3">
        <w:tc>
          <w:tcPr>
            <w:tcW w:w="6487" w:type="dxa"/>
          </w:tcPr>
          <w:p w:rsidR="00777DB3" w:rsidRPr="00777DB3" w:rsidRDefault="00777DB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B3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777DB3" w:rsidRPr="00777DB3" w:rsidRDefault="00777DB3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77DB3" w:rsidRPr="00777DB3" w:rsidRDefault="00777DB3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DB3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777DB3" w:rsidRPr="00777DB3" w:rsidRDefault="00777DB3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777DB3" w:rsidTr="00777DB3">
        <w:tc>
          <w:tcPr>
            <w:tcW w:w="6487" w:type="dxa"/>
          </w:tcPr>
          <w:p w:rsidR="00777DB3" w:rsidRPr="00B814A0" w:rsidRDefault="00777DB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Strengthen Women Empowerment Cell</w:t>
            </w:r>
          </w:p>
          <w:p w:rsidR="00777DB3" w:rsidRDefault="00777DB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77DB3" w:rsidRDefault="00777DB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77DB3" w:rsidTr="00777DB3">
        <w:tc>
          <w:tcPr>
            <w:tcW w:w="6487" w:type="dxa"/>
          </w:tcPr>
          <w:p w:rsidR="00777DB3" w:rsidRPr="00B814A0" w:rsidRDefault="00777DB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Self-defence training programmes</w:t>
            </w:r>
          </w:p>
          <w:p w:rsidR="00777DB3" w:rsidRDefault="00777DB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</w:t>
            </w:r>
          </w:p>
          <w:p w:rsidR="00777DB3" w:rsidRDefault="00777DB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77DB3" w:rsidTr="00777DB3">
        <w:tc>
          <w:tcPr>
            <w:tcW w:w="6487" w:type="dxa"/>
          </w:tcPr>
          <w:p w:rsidR="00777DB3" w:rsidRPr="00B814A0" w:rsidRDefault="00777DB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Health and wellness programmes</w:t>
            </w:r>
          </w:p>
          <w:p w:rsidR="00777DB3" w:rsidRDefault="00777DB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semester</w:t>
            </w:r>
          </w:p>
          <w:p w:rsidR="00777DB3" w:rsidRDefault="00777DB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777DB3" w:rsidTr="00777DB3">
        <w:tc>
          <w:tcPr>
            <w:tcW w:w="6487" w:type="dxa"/>
          </w:tcPr>
          <w:p w:rsidR="00777DB3" w:rsidRPr="00B814A0" w:rsidRDefault="00777DB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Leadership development workshops</w:t>
            </w:r>
          </w:p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</w:tcPr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</w:t>
            </w:r>
          </w:p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DB3" w:rsidTr="00777DB3">
        <w:tc>
          <w:tcPr>
            <w:tcW w:w="6487" w:type="dxa"/>
          </w:tcPr>
          <w:p w:rsidR="00777DB3" w:rsidRPr="00B814A0" w:rsidRDefault="00777DB3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Counselling and mentoring services</w:t>
            </w:r>
          </w:p>
          <w:p w:rsidR="00777DB3" w:rsidRDefault="00777DB3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089" w:type="dxa"/>
          </w:tcPr>
          <w:p w:rsidR="00777DB3" w:rsidRPr="00B814A0" w:rsidRDefault="00777DB3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777DB3" w:rsidRDefault="00777DB3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14A0" w:rsidRPr="00777DB3" w:rsidRDefault="00B814A0" w:rsidP="00D73B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7DB3">
        <w:rPr>
          <w:rFonts w:ascii="Times New Roman" w:hAnsi="Times New Roman" w:cs="Times New Roman"/>
          <w:sz w:val="28"/>
          <w:szCs w:val="28"/>
          <w:u w:val="single"/>
        </w:rPr>
        <w:t>Expected Outcomes</w:t>
      </w:r>
    </w:p>
    <w:p w:rsidR="00B814A0" w:rsidRPr="000E4C28" w:rsidRDefault="00B814A0" w:rsidP="00D73B6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Enhanced confidence and leadership among students.</w:t>
      </w:r>
    </w:p>
    <w:p w:rsidR="00B814A0" w:rsidRPr="000E4C28" w:rsidRDefault="00B814A0" w:rsidP="00D73B6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Improved well-being and safety.</w:t>
      </w:r>
    </w:p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C28">
        <w:rPr>
          <w:rFonts w:ascii="Times New Roman" w:hAnsi="Times New Roman" w:cs="Times New Roman"/>
          <w:b/>
          <w:sz w:val="28"/>
          <w:szCs w:val="28"/>
        </w:rPr>
        <w:t>Strategic Goal 7: Extension and Community Engagement</w:t>
      </w:r>
    </w:p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0E4C28" w:rsidRDefault="00B814A0" w:rsidP="00D73B6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Promote social responsibility.</w:t>
      </w:r>
    </w:p>
    <w:p w:rsidR="00B814A0" w:rsidRPr="000E4C28" w:rsidRDefault="00B814A0" w:rsidP="00D73B6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Strengthen community partnerships.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814A0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Action Plan</w:t>
      </w:r>
    </w:p>
    <w:tbl>
      <w:tblPr>
        <w:tblStyle w:val="TableGrid"/>
        <w:tblW w:w="0" w:type="auto"/>
        <w:tblLook w:val="04A0"/>
      </w:tblPr>
      <w:tblGrid>
        <w:gridCol w:w="6629"/>
        <w:gridCol w:w="2947"/>
      </w:tblGrid>
      <w:tr w:rsidR="000E4C28" w:rsidTr="000E4C28">
        <w:tc>
          <w:tcPr>
            <w:tcW w:w="6629" w:type="dxa"/>
          </w:tcPr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28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947" w:type="dxa"/>
          </w:tcPr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28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629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NSS and extension activities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947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629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Village adoption programmes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947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2026 onwards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629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Health, literacy and awareness campaigns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947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629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Environmental sustainability initiatives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947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0E4C28" w:rsidRDefault="00B814A0" w:rsidP="00D73B63">
      <w:pPr>
        <w:pStyle w:val="ListParagraph"/>
        <w:numPr>
          <w:ilvl w:val="0"/>
          <w:numId w:val="16"/>
        </w:numPr>
        <w:tabs>
          <w:tab w:val="left" w:pos="4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Strong community engagement.</w:t>
      </w:r>
      <w:r w:rsidR="000E4C28" w:rsidRPr="000E4C28">
        <w:rPr>
          <w:rFonts w:ascii="Times New Roman" w:hAnsi="Times New Roman" w:cs="Times New Roman"/>
          <w:sz w:val="28"/>
          <w:szCs w:val="28"/>
        </w:rPr>
        <w:tab/>
      </w:r>
    </w:p>
    <w:p w:rsidR="00B814A0" w:rsidRPr="000E4C28" w:rsidRDefault="00B814A0" w:rsidP="00D73B6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Increased social awareness among students.</w:t>
      </w:r>
    </w:p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C28">
        <w:rPr>
          <w:rFonts w:ascii="Times New Roman" w:hAnsi="Times New Roman" w:cs="Times New Roman"/>
          <w:b/>
          <w:sz w:val="28"/>
          <w:szCs w:val="28"/>
        </w:rPr>
        <w:t>Strategic Goal 8: Governance and Quality Assurance</w:t>
      </w:r>
    </w:p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B814A0" w:rsidRPr="000E4C28" w:rsidRDefault="00B814A0" w:rsidP="00D73B63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Strengthen institutional governance.</w:t>
      </w:r>
    </w:p>
    <w:p w:rsidR="00B814A0" w:rsidRPr="000E4C28" w:rsidRDefault="00B814A0" w:rsidP="00D73B63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Enhance quality assurance mechanisms.</w:t>
      </w:r>
    </w:p>
    <w:p w:rsidR="000E4C2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tbl>
      <w:tblPr>
        <w:tblStyle w:val="TableGrid"/>
        <w:tblW w:w="0" w:type="auto"/>
        <w:tblLook w:val="04A0"/>
      </w:tblPr>
      <w:tblGrid>
        <w:gridCol w:w="6204"/>
        <w:gridCol w:w="3372"/>
      </w:tblGrid>
      <w:tr w:rsidR="000E4C28" w:rsidTr="000E4C28">
        <w:tc>
          <w:tcPr>
            <w:tcW w:w="6204" w:type="dxa"/>
          </w:tcPr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28">
              <w:rPr>
                <w:rFonts w:ascii="Times New Roman" w:hAnsi="Times New Roman" w:cs="Times New Roman"/>
                <w:b/>
                <w:sz w:val="28"/>
                <w:szCs w:val="28"/>
              </w:rPr>
              <w:t>Activity</w:t>
            </w:r>
          </w:p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28">
              <w:rPr>
                <w:rFonts w:ascii="Times New Roman" w:hAnsi="Times New Roman" w:cs="Times New Roman"/>
                <w:b/>
                <w:sz w:val="28"/>
                <w:szCs w:val="28"/>
              </w:rPr>
              <w:t>Timeline</w:t>
            </w:r>
          </w:p>
          <w:p w:rsidR="000E4C28" w:rsidRPr="000E4C28" w:rsidRDefault="000E4C28" w:rsidP="00D73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204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Strengthen IQAC activities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0E4C28" w:rsidRDefault="000E4C2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204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 quality audits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year</w:t>
            </w:r>
          </w:p>
          <w:p w:rsidR="000E4C28" w:rsidRDefault="000E4C2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204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Stakeholder feedback system</w:t>
            </w:r>
          </w:p>
          <w:p w:rsidR="000E4C28" w:rsidRDefault="000E4C28" w:rsidP="00D73B6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372" w:type="dxa"/>
          </w:tcPr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Every semester</w:t>
            </w:r>
          </w:p>
          <w:p w:rsidR="000E4C28" w:rsidRDefault="000E4C28" w:rsidP="00D73B6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0E4C28" w:rsidTr="000E4C28">
        <w:tc>
          <w:tcPr>
            <w:tcW w:w="6204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Faculty development programmes</w:t>
            </w:r>
          </w:p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Continuous</w:t>
            </w:r>
          </w:p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C28" w:rsidTr="000E4C28">
        <w:tc>
          <w:tcPr>
            <w:tcW w:w="6204" w:type="dxa"/>
          </w:tcPr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Strategic plan review and monitoring</w:t>
            </w:r>
          </w:p>
          <w:p w:rsidR="000E4C28" w:rsidRPr="00B814A0" w:rsidRDefault="000E4C28" w:rsidP="00D73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4A0">
              <w:rPr>
                <w:rFonts w:ascii="Times New Roman" w:hAnsi="Times New Roman" w:cs="Times New Roman"/>
                <w:sz w:val="28"/>
                <w:szCs w:val="28"/>
              </w:rPr>
              <w:t>Annual</w:t>
            </w:r>
          </w:p>
          <w:p w:rsidR="000E4C28" w:rsidRPr="00B814A0" w:rsidRDefault="000E4C28" w:rsidP="00D7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Expected Outcomes</w:t>
      </w:r>
    </w:p>
    <w:p w:rsidR="00B814A0" w:rsidRPr="000E4C28" w:rsidRDefault="00B814A0" w:rsidP="00D73B63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Improved institutional effectiveness.</w:t>
      </w:r>
    </w:p>
    <w:p w:rsidR="00B814A0" w:rsidRDefault="00B814A0" w:rsidP="00D73B63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Enhanced quality culture.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b/>
          <w:sz w:val="28"/>
          <w:szCs w:val="28"/>
        </w:rPr>
        <w:t xml:space="preserve">Strategic Goal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E4C2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E4C28">
        <w:rPr>
          <w:rFonts w:ascii="Times New Roman" w:hAnsi="Times New Roman" w:cs="Times New Roman"/>
          <w:b/>
          <w:sz w:val="28"/>
          <w:szCs w:val="28"/>
        </w:rPr>
        <w:t xml:space="preserve"> Sustainability and Green Campus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0E4C28" w:rsidRPr="000E4C28" w:rsidRDefault="000E4C28" w:rsidP="00D73B6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Promote environmental responsibility.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p w:rsidR="000E4C28" w:rsidRPr="000E4C28" w:rsidRDefault="000E4C28" w:rsidP="00D73B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Rainwater harvesting.</w:t>
      </w:r>
    </w:p>
    <w:p w:rsidR="000E4C28" w:rsidRPr="000E4C28" w:rsidRDefault="000E4C28" w:rsidP="00D73B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Solar energy utilization.</w:t>
      </w:r>
    </w:p>
    <w:p w:rsidR="000E4C28" w:rsidRPr="000E4C28" w:rsidRDefault="000E4C28" w:rsidP="00D73B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Waste management and composting.</w:t>
      </w:r>
    </w:p>
    <w:p w:rsidR="000E4C28" w:rsidRPr="000E4C28" w:rsidRDefault="000E4C28" w:rsidP="00D73B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Green audit and energy audit.</w:t>
      </w:r>
    </w:p>
    <w:p w:rsidR="000E4C28" w:rsidRPr="000E4C28" w:rsidRDefault="000E4C28" w:rsidP="00D73B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Plastic-free campus initiatives.</w:t>
      </w: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3B63" w:rsidRDefault="00D73B63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Targets</w:t>
      </w:r>
    </w:p>
    <w:p w:rsidR="000E4C28" w:rsidRPr="000E4C28" w:rsidRDefault="000E4C28" w:rsidP="00D73B63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Green Campus certification.</w:t>
      </w:r>
    </w:p>
    <w:p w:rsidR="000E4C28" w:rsidRPr="000E4C28" w:rsidRDefault="000E4C28" w:rsidP="00D73B63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Reduction in energy consumption.</w:t>
      </w:r>
    </w:p>
    <w:p w:rsidR="000E4C28" w:rsidRPr="000E4C28" w:rsidRDefault="000E4C28" w:rsidP="00D73B63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Sustainable waste management system.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C28">
        <w:rPr>
          <w:rFonts w:ascii="Times New Roman" w:hAnsi="Times New Roman" w:cs="Times New Roman"/>
          <w:b/>
          <w:sz w:val="28"/>
          <w:szCs w:val="28"/>
        </w:rPr>
        <w:t xml:space="preserve">Strategic </w:t>
      </w:r>
      <w:proofErr w:type="gramStart"/>
      <w:r w:rsidRPr="000E4C28">
        <w:rPr>
          <w:rFonts w:ascii="Times New Roman" w:hAnsi="Times New Roman" w:cs="Times New Roman"/>
          <w:b/>
          <w:sz w:val="28"/>
          <w:szCs w:val="28"/>
        </w:rPr>
        <w:t xml:space="preserve">Goal 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0E4C28">
        <w:rPr>
          <w:rFonts w:ascii="Times New Roman" w:hAnsi="Times New Roman" w:cs="Times New Roman"/>
          <w:b/>
          <w:sz w:val="28"/>
          <w:szCs w:val="28"/>
        </w:rPr>
        <w:t xml:space="preserve"> Institutional Values and Best Practices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Objectives</w:t>
      </w:r>
    </w:p>
    <w:p w:rsidR="000E4C28" w:rsidRPr="000E4C28" w:rsidRDefault="000E4C28" w:rsidP="00D73B6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Promote ethics, inclusiveness, and institutional distinctiveness.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Action Plan</w:t>
      </w:r>
    </w:p>
    <w:p w:rsidR="000E4C28" w:rsidRPr="000E4C28" w:rsidRDefault="000E4C28" w:rsidP="00D73B6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 xml:space="preserve">Value education </w:t>
      </w:r>
      <w:proofErr w:type="spellStart"/>
      <w:r w:rsidRPr="000E4C28">
        <w:rPr>
          <w:rFonts w:ascii="Times New Roman" w:hAnsi="Times New Roman" w:cs="Times New Roman"/>
          <w:sz w:val="28"/>
          <w:szCs w:val="28"/>
        </w:rPr>
        <w:t>programmes</w:t>
      </w:r>
      <w:proofErr w:type="spellEnd"/>
      <w:r w:rsidRPr="000E4C28">
        <w:rPr>
          <w:rFonts w:ascii="Times New Roman" w:hAnsi="Times New Roman" w:cs="Times New Roman"/>
          <w:sz w:val="28"/>
          <w:szCs w:val="28"/>
        </w:rPr>
        <w:t>.</w:t>
      </w:r>
    </w:p>
    <w:p w:rsidR="000E4C28" w:rsidRPr="000E4C28" w:rsidRDefault="000E4C28" w:rsidP="00D73B6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Human rights and constitutional awareness activities.</w:t>
      </w:r>
    </w:p>
    <w:p w:rsidR="000E4C28" w:rsidRPr="000E4C28" w:rsidRDefault="000E4C28" w:rsidP="00D73B6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Inclusive practices for disadvantaged students.</w:t>
      </w:r>
    </w:p>
    <w:p w:rsidR="000E4C28" w:rsidRPr="000E4C28" w:rsidRDefault="000E4C28" w:rsidP="00D73B6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Documentation of best practices and institutional distinctiveness.</w:t>
      </w:r>
    </w:p>
    <w:p w:rsidR="000E4C28" w:rsidRPr="000E4C28" w:rsidRDefault="000E4C28" w:rsidP="00D73B6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i/>
          <w:sz w:val="28"/>
          <w:szCs w:val="28"/>
          <w:u w:val="single"/>
        </w:rPr>
        <w:t>Targets</w:t>
      </w:r>
    </w:p>
    <w:p w:rsidR="000E4C28" w:rsidRPr="000E4C28" w:rsidRDefault="000E4C28" w:rsidP="00D73B63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Annual best-practice documentation.</w:t>
      </w:r>
    </w:p>
    <w:p w:rsidR="000E4C28" w:rsidRDefault="000E4C28" w:rsidP="00D73B63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Inclusive and equitable learning environment.</w:t>
      </w:r>
    </w:p>
    <w:p w:rsidR="00F314D7" w:rsidRDefault="00F314D7" w:rsidP="00D7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4D7" w:rsidRPr="00F314D7" w:rsidRDefault="00F314D7" w:rsidP="00D7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4A0" w:rsidRPr="000E4C28" w:rsidRDefault="00B814A0" w:rsidP="00D73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4C28">
        <w:rPr>
          <w:rFonts w:ascii="Times New Roman" w:hAnsi="Times New Roman" w:cs="Times New Roman"/>
          <w:b/>
          <w:sz w:val="28"/>
          <w:szCs w:val="28"/>
          <w:u w:val="single"/>
        </w:rPr>
        <w:t>Key Performance Indicators (KPIs) by 2031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Pass Percentage: Above 95%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Placement Rate: 50% or more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Student Progression to Higher Education: 60% or more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Faculty with Ph.D.: 70% or more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Research Publications: At least 5 per faculty member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Value-Added Courses: Minimum 20 courses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Student Participation in Extension Activities: 100%</w:t>
      </w:r>
    </w:p>
    <w:p w:rsidR="00B814A0" w:rsidRPr="000E4C28" w:rsidRDefault="00B814A0" w:rsidP="00D73B6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ICT-enabled Classrooms: 100%</w:t>
      </w:r>
    </w:p>
    <w:p w:rsidR="00EA7E99" w:rsidRPr="00EA7E99" w:rsidRDefault="00B814A0" w:rsidP="00EA7E9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C28">
        <w:rPr>
          <w:rFonts w:ascii="Times New Roman" w:hAnsi="Times New Roman" w:cs="Times New Roman"/>
          <w:sz w:val="28"/>
          <w:szCs w:val="28"/>
        </w:rPr>
        <w:t>Green Campus Initiatives: Full implementation</w:t>
      </w:r>
    </w:p>
    <w:p w:rsidR="00EA7E99" w:rsidRDefault="00EA7E99" w:rsidP="00507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E99" w:rsidRDefault="00EA7E99" w:rsidP="00507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B63" w:rsidRDefault="00D73B63" w:rsidP="00507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6974" cy="1516863"/>
            <wp:effectExtent l="19050" t="0" r="0" b="0"/>
            <wp:docPr id="2" name="Picture 1" descr="C:\Users\IQAC\Desktop\2025-26 Principal Coordinator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QAC\Desktop\2025-26 Principal Coordinator Se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725" cy="151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E99" w:rsidRDefault="00EA7E99" w:rsidP="00EA7E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Note: </w:t>
      </w:r>
    </w:p>
    <w:p w:rsidR="00EA7E99" w:rsidRDefault="00EA7E99" w:rsidP="00EA7E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E99" w:rsidRDefault="00EA7E99" w:rsidP="00EA7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47870" cy="877824"/>
            <wp:effectExtent l="19050" t="0" r="5080" b="0"/>
            <wp:docPr id="7" name="Picture 2" descr="C:\Users\IQAC\AppData\Local\Microsoft\Windows\INetCache\Content.Word\cropped msgidp n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AppData\Local\Microsoft\Windows\INetCache\Content.Word\cropped msgidp not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99" cy="87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E99" w:rsidSect="00D73B63">
      <w:pgSz w:w="12240" w:h="15840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C80"/>
    <w:multiLevelType w:val="hybridMultilevel"/>
    <w:tmpl w:val="596E3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F5104"/>
    <w:multiLevelType w:val="hybridMultilevel"/>
    <w:tmpl w:val="BF14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E37B7"/>
    <w:multiLevelType w:val="hybridMultilevel"/>
    <w:tmpl w:val="5D52A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07664"/>
    <w:multiLevelType w:val="hybridMultilevel"/>
    <w:tmpl w:val="5BB0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34B3F"/>
    <w:multiLevelType w:val="hybridMultilevel"/>
    <w:tmpl w:val="F19C8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41B45"/>
    <w:multiLevelType w:val="hybridMultilevel"/>
    <w:tmpl w:val="CF42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E1D1F"/>
    <w:multiLevelType w:val="hybridMultilevel"/>
    <w:tmpl w:val="BDB2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44A5B"/>
    <w:multiLevelType w:val="hybridMultilevel"/>
    <w:tmpl w:val="8C52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54CD8"/>
    <w:multiLevelType w:val="hybridMultilevel"/>
    <w:tmpl w:val="7020E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43B89"/>
    <w:multiLevelType w:val="hybridMultilevel"/>
    <w:tmpl w:val="47BA3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FD5710"/>
    <w:multiLevelType w:val="hybridMultilevel"/>
    <w:tmpl w:val="9AEA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02FB1"/>
    <w:multiLevelType w:val="hybridMultilevel"/>
    <w:tmpl w:val="C368E8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FC7CE3"/>
    <w:multiLevelType w:val="hybridMultilevel"/>
    <w:tmpl w:val="D988C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FD0B0D"/>
    <w:multiLevelType w:val="hybridMultilevel"/>
    <w:tmpl w:val="4F669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E020E"/>
    <w:multiLevelType w:val="hybridMultilevel"/>
    <w:tmpl w:val="EC589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D52EB"/>
    <w:multiLevelType w:val="hybridMultilevel"/>
    <w:tmpl w:val="82EE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A5C1F"/>
    <w:multiLevelType w:val="hybridMultilevel"/>
    <w:tmpl w:val="996EA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E3772"/>
    <w:multiLevelType w:val="hybridMultilevel"/>
    <w:tmpl w:val="8DEE8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733353"/>
    <w:multiLevelType w:val="hybridMultilevel"/>
    <w:tmpl w:val="500A0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400FFC"/>
    <w:multiLevelType w:val="hybridMultilevel"/>
    <w:tmpl w:val="C92E6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05E42"/>
    <w:multiLevelType w:val="hybridMultilevel"/>
    <w:tmpl w:val="C8CE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B067CC"/>
    <w:multiLevelType w:val="hybridMultilevel"/>
    <w:tmpl w:val="B43E3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435D1"/>
    <w:multiLevelType w:val="hybridMultilevel"/>
    <w:tmpl w:val="BCAA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204F2"/>
    <w:multiLevelType w:val="hybridMultilevel"/>
    <w:tmpl w:val="F358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A2DB4"/>
    <w:multiLevelType w:val="hybridMultilevel"/>
    <w:tmpl w:val="0F5C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24"/>
  </w:num>
  <w:num w:numId="5">
    <w:abstractNumId w:val="1"/>
  </w:num>
  <w:num w:numId="6">
    <w:abstractNumId w:val="22"/>
  </w:num>
  <w:num w:numId="7">
    <w:abstractNumId w:val="9"/>
  </w:num>
  <w:num w:numId="8">
    <w:abstractNumId w:val="8"/>
  </w:num>
  <w:num w:numId="9">
    <w:abstractNumId w:val="17"/>
  </w:num>
  <w:num w:numId="10">
    <w:abstractNumId w:val="16"/>
  </w:num>
  <w:num w:numId="11">
    <w:abstractNumId w:val="20"/>
  </w:num>
  <w:num w:numId="12">
    <w:abstractNumId w:val="21"/>
  </w:num>
  <w:num w:numId="13">
    <w:abstractNumId w:val="15"/>
  </w:num>
  <w:num w:numId="14">
    <w:abstractNumId w:val="10"/>
  </w:num>
  <w:num w:numId="15">
    <w:abstractNumId w:val="23"/>
  </w:num>
  <w:num w:numId="16">
    <w:abstractNumId w:val="7"/>
  </w:num>
  <w:num w:numId="17">
    <w:abstractNumId w:val="0"/>
  </w:num>
  <w:num w:numId="18">
    <w:abstractNumId w:val="6"/>
  </w:num>
  <w:num w:numId="19">
    <w:abstractNumId w:val="14"/>
  </w:num>
  <w:num w:numId="20">
    <w:abstractNumId w:val="11"/>
  </w:num>
  <w:num w:numId="21">
    <w:abstractNumId w:val="3"/>
  </w:num>
  <w:num w:numId="22">
    <w:abstractNumId w:val="4"/>
  </w:num>
  <w:num w:numId="23">
    <w:abstractNumId w:val="5"/>
  </w:num>
  <w:num w:numId="24">
    <w:abstractNumId w:val="2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82ADD"/>
    <w:rsid w:val="000E4C28"/>
    <w:rsid w:val="001E50A1"/>
    <w:rsid w:val="00261304"/>
    <w:rsid w:val="002A016A"/>
    <w:rsid w:val="004A4B3D"/>
    <w:rsid w:val="00507A46"/>
    <w:rsid w:val="005A0E47"/>
    <w:rsid w:val="00676FE3"/>
    <w:rsid w:val="00756468"/>
    <w:rsid w:val="00777DB3"/>
    <w:rsid w:val="00782ADD"/>
    <w:rsid w:val="00971EDC"/>
    <w:rsid w:val="00B04118"/>
    <w:rsid w:val="00B57754"/>
    <w:rsid w:val="00B814A0"/>
    <w:rsid w:val="00D73B63"/>
    <w:rsid w:val="00D850C0"/>
    <w:rsid w:val="00E14D63"/>
    <w:rsid w:val="00EA7E99"/>
    <w:rsid w:val="00EB69F1"/>
    <w:rsid w:val="00F3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4A0"/>
    <w:pPr>
      <w:spacing w:after="0" w:line="240" w:lineRule="auto"/>
    </w:pPr>
    <w:rPr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14A0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uiPriority w:val="99"/>
    <w:rsid w:val="00B814A0"/>
    <w:rPr>
      <w:lang w:val="en-IN" w:eastAsia="en-IN"/>
    </w:rPr>
  </w:style>
  <w:style w:type="paragraph" w:styleId="ListParagraph">
    <w:name w:val="List Paragraph"/>
    <w:basedOn w:val="Normal"/>
    <w:uiPriority w:val="34"/>
    <w:qFormat/>
    <w:rsid w:val="00E14D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IQAC</cp:lastModifiedBy>
  <cp:revision>16</cp:revision>
  <dcterms:created xsi:type="dcterms:W3CDTF">2026-06-13T05:05:00Z</dcterms:created>
  <dcterms:modified xsi:type="dcterms:W3CDTF">2026-08-03T08:14:00Z</dcterms:modified>
</cp:coreProperties>
</file>