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1130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551"/>
        <w:gridCol w:w="2082"/>
        <w:gridCol w:w="45"/>
        <w:gridCol w:w="243"/>
        <w:gridCol w:w="1435"/>
        <w:gridCol w:w="971"/>
        <w:gridCol w:w="103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322" w:type="dxa"/>
            <w:gridSpan w:val="8"/>
          </w:tcPr>
          <w:p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26670</wp:posOffset>
                  </wp:positionV>
                  <wp:extent cx="714375" cy="780415"/>
                  <wp:effectExtent l="0" t="0" r="9525" b="38735"/>
                  <wp:wrapTight wrapText="bothSides">
                    <wp:wrapPolygon>
                      <wp:start x="0" y="0"/>
                      <wp:lineTo x="0" y="21090"/>
                      <wp:lineTo x="21312" y="21090"/>
                      <wp:lineTo x="21312" y="0"/>
                      <wp:lineTo x="0" y="0"/>
                    </wp:wrapPolygon>
                  </wp:wrapTight>
                  <wp:docPr id="6" name="Picture 1" descr="C:\Users\Zoology\Desktop\vvs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C:\Users\Zoology\Desktop\vvs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8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Veerasaiva Vidyavardhaka Sangha’s</w:t>
            </w:r>
            <w:r>
              <w:rPr>
                <w:rFonts w:ascii="Times New Roman" w:hAnsi="Times New Roman"/>
                <w:sz w:val="18"/>
                <w:szCs w:val="21"/>
              </w:rPr>
              <w:t xml:space="preserve">, </w:t>
            </w:r>
          </w:p>
          <w:p>
            <w:pPr>
              <w:spacing w:after="0"/>
              <w:jc w:val="center"/>
              <w:rPr>
                <w:rFonts w:ascii="Bookman Old Style" w:hAnsi="Bookman Old Style"/>
                <w:b/>
                <w:i/>
                <w:sz w:val="22"/>
                <w:szCs w:val="21"/>
              </w:rPr>
            </w:pPr>
            <w:r>
              <w:rPr>
                <w:rFonts w:ascii="Bookman Old Style" w:hAnsi="Bookman Old Style"/>
                <w:b/>
                <w:i/>
                <w:sz w:val="22"/>
                <w:szCs w:val="21"/>
              </w:rPr>
              <w:t>SMT. ALLUM SUMANGALAMMA MEMORIAL COLLEGE FOR WOMEN,</w:t>
            </w:r>
          </w:p>
          <w:p>
            <w:pPr>
              <w:pStyle w:val="5"/>
              <w:jc w:val="center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GANDHI NAGAR, BALLARI - 583103.</w:t>
            </w:r>
          </w:p>
          <w:p>
            <w:pPr>
              <w:spacing w:after="0"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PROFILE OF THE TEACHING FACULTY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Name of the Faculty: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Dr. Bheemanagouda N. Patil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Department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: Botany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Sl.No.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5812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ind w:right="-108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and Address</w:t>
            </w:r>
          </w:p>
        </w:tc>
        <w:tc>
          <w:tcPr>
            <w:tcW w:w="5812" w:type="dxa"/>
            <w:gridSpan w:val="6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Bheemanagouda Patil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Dept. Of Botany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Smt. ASM College for Women  Ballari-583103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Cell- 9538572257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e-mail-bnpatil089@gmail.com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of Birth                                </w:t>
            </w:r>
          </w:p>
        </w:tc>
        <w:tc>
          <w:tcPr>
            <w:tcW w:w="5812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17-08-1989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5812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M.Sc., Ph.D.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Entry in to service</w:t>
            </w:r>
          </w:p>
        </w:tc>
        <w:tc>
          <w:tcPr>
            <w:tcW w:w="5812" w:type="dxa"/>
            <w:gridSpan w:val="6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01-07-2018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as a guest Faculty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6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18-04-2022 join as Assistant Professor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designation</w:t>
            </w:r>
          </w:p>
        </w:tc>
        <w:tc>
          <w:tcPr>
            <w:tcW w:w="5812" w:type="dxa"/>
            <w:gridSpan w:val="6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Assistant Professor &amp; HOD of Botany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qualification</w:t>
            </w:r>
          </w:p>
        </w:tc>
        <w:tc>
          <w:tcPr>
            <w:tcW w:w="208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of Award</w:t>
            </w:r>
          </w:p>
        </w:tc>
        <w:tc>
          <w:tcPr>
            <w:tcW w:w="3730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2082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30" w:type="dxa"/>
            <w:gridSpan w:val="5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Synthesis of nanoparticles using the selected higher plants and their antimicrobial activities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CSIR-UGC NET JRF</w:t>
            </w:r>
          </w:p>
        </w:tc>
        <w:tc>
          <w:tcPr>
            <w:tcW w:w="208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730" w:type="dxa"/>
            <w:gridSpan w:val="5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KSET</w:t>
            </w:r>
          </w:p>
        </w:tc>
        <w:tc>
          <w:tcPr>
            <w:tcW w:w="208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30" w:type="dxa"/>
            <w:gridSpan w:val="5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Life Science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Orientation /Refresher Courses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03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FIP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University Of Hyderabad</w:t>
            </w:r>
          </w:p>
        </w:tc>
        <w:tc>
          <w:tcPr>
            <w:tcW w:w="1036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02-02-2023 to 02-03-2023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shop attended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vAlign w:val="center"/>
          </w:tcPr>
          <w:p>
            <w:pPr>
              <w:pStyle w:val="11"/>
              <w:numPr>
                <w:ilvl w:val="0"/>
                <w:numId w:val="2"/>
              </w:numPr>
              <w:ind w:left="36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“Application of Geoinforomatics for Natural Resource Management” 14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and 15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March 2014, conducted by S.D.M. Engineering College Dharwad.</w:t>
            </w:r>
          </w:p>
          <w:p>
            <w:pPr>
              <w:pStyle w:val="11"/>
              <w:numPr>
                <w:ilvl w:val="0"/>
                <w:numId w:val="2"/>
              </w:numPr>
              <w:spacing w:before="240"/>
              <w:ind w:left="36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Two day workshop on “SPSS” held on 5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and 6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November 2014, conducted by UGC academic staff College, Karnatak University, Dharwad.</w:t>
            </w:r>
          </w:p>
          <w:p>
            <w:pPr>
              <w:pStyle w:val="11"/>
              <w:numPr>
                <w:ilvl w:val="0"/>
                <w:numId w:val="2"/>
              </w:numPr>
              <w:spacing w:before="240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Two day workshop on “Plant Taxonomy” held on 27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and 28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January 2017, conducted by Dept. of Biotechnology, Bapuji Institute technology, Davangere.</w:t>
            </w:r>
          </w:p>
          <w:p>
            <w:pPr>
              <w:pStyle w:val="11"/>
              <w:numPr>
                <w:ilvl w:val="0"/>
                <w:numId w:val="2"/>
              </w:numPr>
              <w:spacing w:before="24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One day Awareness Training programme on “Capacity Building in Taxonomy Towards Conservation” sponsored by Karnataka Biodiversity Board, Bangalore conducted at P. G. Dept. of Botany Karnatak University, Dharwad. </w:t>
            </w:r>
          </w:p>
          <w:p>
            <w:pPr>
              <w:pStyle w:val="11"/>
              <w:numPr>
                <w:ilvl w:val="0"/>
                <w:numId w:val="2"/>
              </w:numPr>
              <w:spacing w:before="24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/>
              </w:rPr>
              <w:t xml:space="preserve">Workshop on </w:t>
            </w:r>
            <w:r>
              <w:rPr>
                <w:rFonts w:ascii="Times New Roman" w:hAnsi="Times New Roman"/>
                <w:sz w:val="24"/>
                <w:szCs w:val="24"/>
              </w:rPr>
              <w:t>Techniques in Molecular Biology</w:t>
            </w: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 xml:space="preserve"> at </w:t>
            </w:r>
            <w:r>
              <w:rPr>
                <w:rFonts w:ascii="Times New Roman" w:hAnsi="Times New Roman"/>
                <w:sz w:val="24"/>
                <w:szCs w:val="24"/>
              </w:rPr>
              <w:t>Haveri</w:t>
            </w: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29-02-2020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Seminars, Conferences, Symposia attended</w:t>
            </w:r>
          </w:p>
        </w:tc>
        <w:tc>
          <w:tcPr>
            <w:tcW w:w="2127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649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Agency</w:t>
            </w:r>
          </w:p>
        </w:tc>
        <w:tc>
          <w:tcPr>
            <w:tcW w:w="103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level:07</w:t>
            </w:r>
          </w:p>
        </w:tc>
        <w:tc>
          <w:tcPr>
            <w:tcW w:w="2649" w:type="dxa"/>
            <w:gridSpan w:val="3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detail in Department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profile</w:t>
            </w:r>
          </w:p>
        </w:tc>
        <w:tc>
          <w:tcPr>
            <w:tcW w:w="103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Level: 7</w:t>
            </w:r>
          </w:p>
        </w:tc>
        <w:tc>
          <w:tcPr>
            <w:tcW w:w="2649" w:type="dxa"/>
            <w:gridSpan w:val="3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Level: 01</w:t>
            </w:r>
          </w:p>
        </w:tc>
        <w:tc>
          <w:tcPr>
            <w:tcW w:w="2649" w:type="dxa"/>
            <w:gridSpan w:val="3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Papers presented</w:t>
            </w:r>
          </w:p>
        </w:tc>
        <w:tc>
          <w:tcPr>
            <w:tcW w:w="5812" w:type="dxa"/>
            <w:gridSpan w:val="6"/>
          </w:tcPr>
          <w:p>
            <w:pPr>
              <w:pStyle w:val="11"/>
              <w:numPr>
                <w:ilvl w:val="0"/>
                <w:numId w:val="3"/>
              </w:numPr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National conference on “Current and emerging trend in life science” 18-19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>March, 2014 at Dept. of Botany and Zoology Parvatibai Chowgule college of Arts and Science, Margao, Goa.</w:t>
            </w:r>
          </w:p>
          <w:p>
            <w:pPr>
              <w:pStyle w:val="11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11"/>
              <w:numPr>
                <w:ilvl w:val="0"/>
                <w:numId w:val="3"/>
              </w:numPr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National conference on “Recent trend in Biosystematics”.  30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Sept and 1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auto"/>
              </w:rPr>
              <w:t>Oct. 2014 at Dept. of Botany,JSS Science College Dharwad.</w:t>
            </w:r>
          </w:p>
          <w:p>
            <w:pPr>
              <w:pStyle w:val="11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11"/>
              <w:numPr>
                <w:ilvl w:val="0"/>
                <w:numId w:val="3"/>
              </w:numPr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KSTA conference on “Ecosystem: Emerging Issues” 9-10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>January 2015 at Poornaprajna College Udapi.</w:t>
            </w:r>
          </w:p>
          <w:p>
            <w:pPr>
              <w:pStyle w:val="11"/>
              <w:jc w:val="both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pStyle w:val="11"/>
              <w:numPr>
                <w:ilvl w:val="0"/>
                <w:numId w:val="3"/>
              </w:numPr>
              <w:spacing w:after="240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National conference on “Medicinal and Aromatic Plants” 12-13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>June, 2017 jointly organized by Dept of Studies and Research in Botany, Tumkur University, Tumakuru and Dept. of Biotechnology Shridevi P. G. Centre, Tumakuru.</w:t>
            </w:r>
          </w:p>
          <w:p>
            <w:pPr>
              <w:pStyle w:val="11"/>
              <w:numPr>
                <w:ilvl w:val="0"/>
                <w:numId w:val="3"/>
              </w:numPr>
              <w:spacing w:after="240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International Conference on Environment, Health and Policy Nexus, 27-28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July-2017. Department of Water and Health&amp;Health System Management StudiesJagadguru Sri Shivarathreeshwara UniversityMysuru-570015, India</w:t>
            </w:r>
          </w:p>
          <w:p>
            <w:pPr>
              <w:pStyle w:val="11"/>
              <w:numPr>
                <w:ilvl w:val="0"/>
                <w:numId w:val="3"/>
              </w:numPr>
              <w:spacing w:after="24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National conference on “Biodiversity present and Future Prosepcts” 16</w:t>
            </w:r>
            <w:r>
              <w:rPr>
                <w:rFonts w:ascii="Times New Roman" w:hAnsi="Times New Roman" w:cs="Times New Roman"/>
                <w:color w:val="auto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auto"/>
              </w:rPr>
              <w:t xml:space="preserve"> January, 2016 Organized by Dept of Botany, University Science College Tumakuru, Tumkur University, Tumakuru.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Details of publication:</w:t>
            </w:r>
          </w:p>
        </w:tc>
        <w:tc>
          <w:tcPr>
            <w:tcW w:w="5812" w:type="dxa"/>
            <w:gridSpan w:val="6"/>
          </w:tcPr>
          <w:p>
            <w:pPr>
              <w:pStyle w:val="8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360"/>
              <w:jc w:val="both"/>
              <w:textAlignment w:val="baseline"/>
              <w:outlineLvl w:val="0"/>
              <w:rPr>
                <w:rFonts w:ascii="Times New Roman" w:hAnsi="Times New Roman" w:eastAsia="Times New Roman" w:cs="Times New Roman"/>
                <w:i/>
                <w:iCs/>
                <w:kern w:val="36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"http://www.sciencedirect.com/science/article/pii/S0882401017305740"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eastAsia="Times New Roman" w:cs="Times New Roman"/>
                <w:b/>
                <w:iCs/>
                <w:color w:val="auto"/>
                <w:kern w:val="36"/>
                <w:sz w:val="24"/>
                <w:szCs w:val="24"/>
                <w:u w:val="none"/>
              </w:rPr>
              <w:t>Bheemanagouda N. Patil</w:t>
            </w:r>
            <w:r>
              <w:rPr>
                <w:rStyle w:val="6"/>
                <w:rFonts w:ascii="Times New Roman" w:hAnsi="Times New Roman" w:eastAsia="Times New Roman" w:cs="Times New Roman"/>
                <w:b/>
                <w:iCs/>
                <w:color w:val="auto"/>
                <w:kern w:val="36"/>
                <w:sz w:val="24"/>
                <w:szCs w:val="24"/>
                <w:u w:val="non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iCs/>
                <w:kern w:val="36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kern w:val="36"/>
                <w:sz w:val="24"/>
                <w:szCs w:val="24"/>
              </w:rPr>
              <w:t> </w:t>
            </w:r>
            <w:r>
              <w:fldChar w:fldCharType="begin"/>
            </w:r>
            <w:r>
              <w:instrText xml:space="preserve"> HYPERLINK "http://www.sciencedirect.com/science/article/pii/S0882401017305740"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eastAsia="Times New Roman" w:cs="Times New Roman"/>
                <w:iCs/>
                <w:color w:val="auto"/>
                <w:kern w:val="36"/>
                <w:sz w:val="24"/>
                <w:szCs w:val="24"/>
                <w:u w:val="none"/>
              </w:rPr>
              <w:t>T.C. Taranath</w:t>
            </w:r>
            <w:r>
              <w:rPr>
                <w:rStyle w:val="6"/>
                <w:rFonts w:ascii="Times New Roman" w:hAnsi="Times New Roman" w:eastAsia="Times New Roman" w:cs="Times New Roman"/>
                <w:iCs/>
                <w:color w:val="auto"/>
                <w:kern w:val="36"/>
                <w:sz w:val="24"/>
                <w:szCs w:val="24"/>
                <w:u w:val="none"/>
              </w:rPr>
              <w:fldChar w:fldCharType="end"/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</w:rPr>
              <w:t xml:space="preserve">(2018) </w:t>
            </w:r>
            <w:r>
              <w:rPr>
                <w:rFonts w:ascii="Times New Roman" w:hAnsi="Times New Roman" w:eastAsia="Times New Roman" w:cs="Times New Roman"/>
                <w:i/>
                <w:iCs/>
                <w:kern w:val="36"/>
                <w:sz w:val="24"/>
                <w:szCs w:val="24"/>
              </w:rPr>
              <w:t>Limonia acidissima</w:t>
            </w:r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</w:rPr>
              <w:t> L. leaf mediated synthesis of silver and zinc oxide nanoparticles and their antibacterial activities. Microbial Pathogenesis 115, 227–232.</w:t>
            </w:r>
          </w:p>
          <w:p>
            <w:pPr>
              <w:pStyle w:val="11"/>
              <w:numPr>
                <w:ilvl w:val="0"/>
                <w:numId w:val="4"/>
              </w:numPr>
              <w:spacing w:before="120" w:after="200" w:line="360" w:lineRule="auto"/>
              <w:ind w:left="36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</w:rPr>
              <w:t xml:space="preserve">P. Satapute, </w:t>
            </w:r>
            <w:r>
              <w:rPr>
                <w:rFonts w:ascii="Times New Roman" w:hAnsi="Times New Roman" w:cs="Times New Roman"/>
                <w:b/>
                <w:bCs/>
              </w:rPr>
              <w:t>Bheemanagouda N. Patil</w:t>
            </w:r>
            <w:r>
              <w:rPr>
                <w:rFonts w:ascii="Times New Roman" w:hAnsi="Times New Roman" w:cs="Times New Roman"/>
                <w:bCs/>
              </w:rPr>
              <w:t>, T. C. Taranath and B. Kaliwal (</w:t>
            </w:r>
            <w:r>
              <w:rPr>
                <w:rFonts w:ascii="Book Antiqua" w:hAnsi="Book Antiqua" w:cs="Book Antiqua"/>
                <w:bCs/>
                <w:iCs/>
                <w:color w:val="auto"/>
                <w:sz w:val="21"/>
                <w:szCs w:val="21"/>
              </w:rPr>
              <w:t xml:space="preserve">2017) </w:t>
            </w:r>
            <w:r>
              <w:rPr>
                <w:rFonts w:ascii="Times New Roman" w:hAnsi="Times New Roman" w:cs="Times New Roman"/>
                <w:bCs/>
              </w:rPr>
              <w:t xml:space="preserve">Bio Fabrication of Silver Nanoparticle Synthesized by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Erigeron canadensis </w:t>
            </w:r>
            <w:r>
              <w:rPr>
                <w:rFonts w:ascii="Times New Roman" w:hAnsi="Times New Roman" w:cs="Times New Roman"/>
                <w:bCs/>
              </w:rPr>
              <w:t>L. leaf Extract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. </w:t>
            </w:r>
            <w:r>
              <w:rPr>
                <w:rFonts w:ascii="Book Antiqua" w:hAnsi="Book Antiqua" w:cs="Book Antiqua"/>
                <w:bCs/>
                <w:i/>
                <w:iCs/>
                <w:color w:val="auto"/>
                <w:sz w:val="21"/>
                <w:szCs w:val="21"/>
              </w:rPr>
              <w:t>IJSRR</w:t>
            </w:r>
            <w:r>
              <w:rPr>
                <w:rFonts w:ascii="Book Antiqua" w:hAnsi="Book Antiqua" w:cs="Book Antiqua"/>
                <w:bCs/>
                <w:iCs/>
                <w:color w:val="auto"/>
                <w:sz w:val="21"/>
                <w:szCs w:val="21"/>
              </w:rPr>
              <w:t>, 6(3) 49 – 58.</w:t>
            </w:r>
          </w:p>
          <w:p>
            <w:pPr>
              <w:pStyle w:val="11"/>
              <w:numPr>
                <w:ilvl w:val="0"/>
                <w:numId w:val="4"/>
              </w:numPr>
              <w:spacing w:before="120" w:line="360" w:lineRule="auto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BheemanagoudaN.Patil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and </w:t>
            </w:r>
            <w:r>
              <w:rPr>
                <w:rFonts w:ascii="Times New Roman" w:hAnsi="Times New Roman" w:cs="Times New Roman"/>
                <w:color w:val="auto"/>
              </w:rPr>
              <w:t xml:space="preserve">Taranath T.C. (2016). </w:t>
            </w:r>
            <w:r>
              <w:rPr>
                <w:rFonts w:ascii="Times New Roman" w:hAnsi="Times New Roman" w:cs="Times New Roman"/>
                <w:i/>
                <w:color w:val="auto"/>
              </w:rPr>
              <w:t>Limonia acidissima</w:t>
            </w:r>
            <w:r>
              <w:rPr>
                <w:rFonts w:ascii="Times New Roman" w:hAnsi="Times New Roman" w:cs="Times New Roman"/>
                <w:color w:val="auto"/>
              </w:rPr>
              <w:t xml:space="preserve"> L. leaf mediated synthesis of zinc oxide nanoparticles: A potent tool against </w:t>
            </w:r>
            <w:r>
              <w:rPr>
                <w:rFonts w:ascii="Times New Roman" w:hAnsi="Times New Roman" w:cs="Times New Roman"/>
                <w:i/>
                <w:color w:val="auto"/>
              </w:rPr>
              <w:t>Mycobacterium tuberculosis.International Journal of Mycobacteriology</w:t>
            </w:r>
            <w:r>
              <w:rPr>
                <w:rFonts w:ascii="Times New Roman" w:hAnsi="Times New Roman" w:cs="Times New Roman"/>
                <w:color w:val="auto"/>
              </w:rPr>
              <w:t>, 5, 167-204</w:t>
            </w:r>
          </w:p>
          <w:p>
            <w:pPr>
              <w:pStyle w:val="11"/>
              <w:numPr>
                <w:ilvl w:val="0"/>
                <w:numId w:val="4"/>
              </w:numPr>
              <w:spacing w:before="120" w:line="360" w:lineRule="auto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BheemanagoudaN.Patil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and </w:t>
            </w:r>
            <w:r>
              <w:rPr>
                <w:rFonts w:ascii="Times New Roman" w:hAnsi="Times New Roman" w:cs="Times New Roman"/>
                <w:color w:val="auto"/>
              </w:rPr>
              <w:t xml:space="preserve">Taranath T.C. (2016)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Anti-tuberculosis activity of biogenic silver nanoparticles synthesized by using aqueous leaf extract of </w:t>
            </w:r>
            <w:r>
              <w:rPr>
                <w:rFonts w:ascii="Times New Roman" w:hAnsi="Times New Roman" w:cs="Times New Roman"/>
                <w:bCs/>
                <w:i/>
                <w:color w:val="auto"/>
              </w:rPr>
              <w:t>Limonia acidissima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L, </w:t>
            </w:r>
            <w:r>
              <w:rPr>
                <w:rFonts w:ascii="Times New Roman" w:hAnsi="Times New Roman" w:cs="Times New Roman"/>
                <w:i/>
                <w:color w:val="auto"/>
              </w:rPr>
              <w:t>International Journal of Pharma and BioScience</w:t>
            </w:r>
            <w:r>
              <w:rPr>
                <w:rFonts w:ascii="Times New Roman" w:hAnsi="Times New Roman" w:cs="Times New Roman"/>
                <w:color w:val="auto"/>
              </w:rPr>
              <w:t>, 7, 89-97.</w:t>
            </w:r>
          </w:p>
          <w:p>
            <w:pPr>
              <w:pStyle w:val="11"/>
              <w:numPr>
                <w:ilvl w:val="0"/>
                <w:numId w:val="4"/>
              </w:numPr>
              <w:spacing w:before="12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Taranath T.C, </w:t>
            </w:r>
            <w:r>
              <w:rPr>
                <w:rFonts w:ascii="Times New Roman" w:hAnsi="Times New Roman" w:cs="Times New Roman"/>
                <w:b/>
                <w:color w:val="auto"/>
              </w:rPr>
              <w:t>BheemanagoudaN.Patil,</w:t>
            </w:r>
            <w:r>
              <w:rPr>
                <w:rFonts w:ascii="Times New Roman" w:hAnsi="Times New Roman" w:cs="Times New Roman"/>
                <w:color w:val="auto"/>
              </w:rPr>
              <w:t xml:space="preserve">Santhosh T.U. and Sharath B.S. (2015) Cytotoxicity of zinc nanoparticles fabricated by </w:t>
            </w:r>
            <w:r>
              <w:rPr>
                <w:rFonts w:ascii="Times New Roman" w:hAnsi="Times New Roman" w:cs="Times New Roman"/>
                <w:i/>
                <w:color w:val="auto"/>
              </w:rPr>
              <w:t>Justicia adhatoda</w:t>
            </w:r>
            <w:r>
              <w:rPr>
                <w:rFonts w:ascii="Times New Roman" w:hAnsi="Times New Roman" w:cs="Times New Roman"/>
                <w:color w:val="auto"/>
              </w:rPr>
              <w:t xml:space="preserve"> L. on root tips of </w:t>
            </w:r>
            <w:r>
              <w:rPr>
                <w:rFonts w:ascii="Times New Roman" w:hAnsi="Times New Roman" w:cs="Times New Roman"/>
                <w:i/>
                <w:color w:val="auto"/>
              </w:rPr>
              <w:t>Allium cepa</w:t>
            </w:r>
            <w:r>
              <w:rPr>
                <w:rFonts w:ascii="Times New Roman" w:hAnsi="Times New Roman" w:cs="Times New Roman"/>
                <w:color w:val="auto"/>
              </w:rPr>
              <w:t xml:space="preserve"> L.—a model approach, </w:t>
            </w:r>
            <w:r>
              <w:rPr>
                <w:rFonts w:ascii="Times New Roman" w:hAnsi="Times New Roman" w:cs="Times New Roman"/>
                <w:i/>
                <w:color w:val="auto"/>
              </w:rPr>
              <w:t>Environmental Science and Pollution Research</w:t>
            </w:r>
            <w:r>
              <w:rPr>
                <w:rFonts w:ascii="Times New Roman" w:hAnsi="Times New Roman" w:cs="Times New Roman"/>
                <w:color w:val="auto"/>
              </w:rPr>
              <w:t>, 22, 8611–8617.</w:t>
            </w:r>
          </w:p>
          <w:p>
            <w:pPr>
              <w:pStyle w:val="11"/>
              <w:numPr>
                <w:ilvl w:val="0"/>
                <w:numId w:val="4"/>
              </w:numPr>
              <w:spacing w:before="12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SB kakkalameli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A. Daphadar,  N. Hulkot,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Bheemanagouda N.Patil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and </w:t>
            </w:r>
            <w:r>
              <w:rPr>
                <w:rFonts w:ascii="Times New Roman" w:hAnsi="Times New Roman" w:cs="Times New Roman"/>
                <w:color w:val="auto"/>
              </w:rPr>
              <w:t>Taranath T.C. (2018). Azolla filicolides a phytotool  for remediation of heavy metal from sewage IJP CBS 282-287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Consultancy, if any:</w:t>
            </w:r>
          </w:p>
        </w:tc>
        <w:tc>
          <w:tcPr>
            <w:tcW w:w="5812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Details as guest faculty/resource person</w:t>
            </w:r>
          </w:p>
        </w:tc>
        <w:tc>
          <w:tcPr>
            <w:tcW w:w="5812" w:type="dxa"/>
            <w:gridSpan w:val="6"/>
            <w:vAlign w:val="center"/>
          </w:tcPr>
          <w:p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Role of plant sacience in Bio-nanomedicine at Veerashaiva College Ballari</w:t>
            </w:r>
          </w:p>
          <w:p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Resourse person on the occation of World Environmental Day at District Sub regional Science Center, Ballari on 03-06-2022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in Extracurricular activities </w:t>
            </w:r>
          </w:p>
        </w:tc>
        <w:tc>
          <w:tcPr>
            <w:tcW w:w="5812" w:type="dxa"/>
            <w:gridSpan w:val="6"/>
          </w:tcPr>
          <w:p>
            <w:pPr>
              <w:pStyle w:val="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Conducted one day orientation programme for First year Degree students on 30-12-2020 as TQM-HRD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and Guidance</w:t>
            </w:r>
          </w:p>
        </w:tc>
        <w:tc>
          <w:tcPr>
            <w:tcW w:w="581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 M. Sc. Students completed Project Dissertation at Tumakur University, Tumakur during 2017-2018 academic year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Sl. No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Name of Student </w:t>
            </w:r>
          </w:p>
        </w:tc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Title of Project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 xml:space="preserve">Asha N K. </w:t>
            </w:r>
          </w:p>
        </w:tc>
        <w:tc>
          <w:tcPr>
            <w:tcW w:w="20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Lantana camara L. Leaf mediated synthesis of Zinc oxide nanoparticles and effect on seed germination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Jyothi K</w:t>
            </w:r>
          </w:p>
        </w:tc>
        <w:tc>
          <w:tcPr>
            <w:tcW w:w="200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Kiran PA</w:t>
            </w:r>
          </w:p>
        </w:tc>
        <w:tc>
          <w:tcPr>
            <w:tcW w:w="200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Premsagar</w:t>
            </w:r>
          </w:p>
        </w:tc>
        <w:tc>
          <w:tcPr>
            <w:tcW w:w="200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ManoharK.S</w:t>
            </w:r>
          </w:p>
        </w:tc>
        <w:tc>
          <w:tcPr>
            <w:tcW w:w="200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Fariya Khanum</w:t>
            </w:r>
          </w:p>
        </w:tc>
        <w:tc>
          <w:tcPr>
            <w:tcW w:w="20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 xml:space="preserve">Effect of Organic and inorganic fertilizer on soil properties with vegetative growth and yield quality of Spinacia oleracea L. And Trigonella foenum-graecum L.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 xml:space="preserve"> Sahana C</w:t>
            </w:r>
          </w:p>
        </w:tc>
        <w:tc>
          <w:tcPr>
            <w:tcW w:w="200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8"/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en-IN" w:eastAsia="en-IN" w:bidi="ar-SA"/>
              </w:rPr>
            </w:pPr>
            <w:r>
              <w:rPr>
                <w:rFonts w:ascii="Times New Roman" w:hAnsi="Times New Roman" w:cs="Times New Roman"/>
              </w:rPr>
              <w:t>Vidya Rani S</w:t>
            </w:r>
          </w:p>
        </w:tc>
        <w:tc>
          <w:tcPr>
            <w:tcW w:w="200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\</w:t>
            </w: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Participation in university duty (BOE, BOAE, BOAC, Valuation etc.)</w:t>
            </w:r>
          </w:p>
        </w:tc>
        <w:tc>
          <w:tcPr>
            <w:tcW w:w="5812" w:type="dxa"/>
            <w:gridSpan w:val="6"/>
            <w:vAlign w:val="center"/>
          </w:tcPr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paper setting of I, III, V and OE I, III sem 22-12-2022.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Valuation 27-10-2022 to 05-11-2022.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Practical Examination of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sem. 05-09-2022 to 15-09-2022.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Practical Examination 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Sem.28-02-2022 to 04-03-2022.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Theory Valuation 16-05-2022 to 19-05-2022.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 Theory valuation 05-10-2021 to 13-10-2021.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theory valuation 07-09-2020.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 Examination 15-09-2020 to 20-09-2020.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Valuation B.Sc.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semester papers-2018-19.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paper setting of I, III, V and OE I, III sem 22-12-2022.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Valuation 27-10-2022 to 05-11-2022.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Practical Examination of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sem. 05-09-2022 to 15-09-2022.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Practical Examination 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Sem.28-02-2022 to 04-03-2022.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Theory Valuation 16-05-2022 to 19-05-2022.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 Theory valuation 05-10-2021 to 13-10-2021.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 theory valuation 07-09-2020.</w:t>
            </w:r>
          </w:p>
          <w:p>
            <w:pPr>
              <w:pStyle w:val="8"/>
              <w:numPr>
                <w:ilvl w:val="0"/>
                <w:numId w:val="6"/>
              </w:numPr>
              <w:spacing w:after="120" w:line="360" w:lineRule="auto"/>
              <w:ind w:left="357" w:leftChars="0" w:hanging="357" w:firstLineChars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 Examination 15-09-2020 to 20-09-2020.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8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5812" w:type="dxa"/>
            <w:gridSpan w:val="6"/>
          </w:tcPr>
          <w:p>
            <w:pPr>
              <w:pStyle w:val="8"/>
              <w:numPr>
                <w:ilvl w:val="0"/>
                <w:numId w:val="7"/>
              </w:numPr>
              <w:spacing w:after="0" w:line="240" w:lineRule="auto"/>
              <w:ind w:left="78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Elocution was conducted on the occusion of “International day for the preservation of the Ozone layer” on 16-09-2020.</w:t>
            </w:r>
          </w:p>
          <w:p>
            <w:pPr>
              <w:pStyle w:val="8"/>
              <w:numPr>
                <w:ilvl w:val="0"/>
                <w:numId w:val="7"/>
              </w:numPr>
              <w:spacing w:before="240" w:after="120" w:line="240" w:lineRule="auto"/>
              <w:ind w:left="78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Organized a One day Study trip to Sandur forest area on 29-09-2019.</w:t>
            </w:r>
          </w:p>
          <w:p>
            <w:pPr>
              <w:pStyle w:val="8"/>
              <w:numPr>
                <w:ilvl w:val="0"/>
                <w:numId w:val="7"/>
              </w:numPr>
              <w:spacing w:after="120" w:line="240" w:lineRule="auto"/>
              <w:ind w:left="78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Visited the ICAR-Krishi Vignana Kendra Hagari on 31-01-2020 and 01-02-2020.</w:t>
            </w:r>
          </w:p>
          <w:p>
            <w:pPr>
              <w:pStyle w:val="8"/>
              <w:numPr>
                <w:ilvl w:val="0"/>
                <w:numId w:val="7"/>
              </w:numPr>
              <w:spacing w:after="120" w:line="240" w:lineRule="auto"/>
              <w:ind w:left="78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Clear the Computer Literacy  Test conducted by the Govt. Of Karnataka.</w:t>
            </w:r>
          </w:p>
          <w:p>
            <w:pPr>
              <w:pStyle w:val="8"/>
              <w:numPr>
                <w:ilvl w:val="0"/>
                <w:numId w:val="7"/>
              </w:numPr>
              <w:spacing w:after="120" w:line="240" w:lineRule="auto"/>
              <w:ind w:left="78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Editorial Member in Edwin Group of Journals</w:t>
            </w:r>
          </w:p>
          <w:p>
            <w:pPr>
              <w:pStyle w:val="8"/>
              <w:numPr>
                <w:ilvl w:val="0"/>
                <w:numId w:val="7"/>
              </w:numPr>
              <w:spacing w:after="120" w:line="240" w:lineRule="auto"/>
              <w:ind w:left="787" w:hanging="3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 xml:space="preserve">Editorial Member in </w:t>
            </w:r>
            <w:r>
              <w:rPr>
                <w:rFonts w:hint="default" w:ascii="Times New Roman" w:hAnsi="Times New Roman"/>
                <w:sz w:val="24"/>
                <w:szCs w:val="24"/>
              </w:rPr>
              <w:t>Annals of Biomedical Technology &amp; Engineering</w:t>
            </w:r>
          </w:p>
        </w:tc>
      </w:tr>
    </w:tbl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The above mentioned details are true of my knowledge.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</w:rPr>
        <w:t>-0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Signature </w:t>
      </w:r>
    </w:p>
    <w:sectPr>
      <w:pgSz w:w="11906" w:h="16838"/>
      <w:pgMar w:top="590" w:right="1440" w:bottom="1276" w:left="1440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43162"/>
    <w:multiLevelType w:val="multilevel"/>
    <w:tmpl w:val="05E43162"/>
    <w:lvl w:ilvl="0" w:tentative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92538C"/>
    <w:multiLevelType w:val="multilevel"/>
    <w:tmpl w:val="0992538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F5A2E"/>
    <w:multiLevelType w:val="multilevel"/>
    <w:tmpl w:val="3EBF5A2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1096D"/>
    <w:multiLevelType w:val="multilevel"/>
    <w:tmpl w:val="4AC1096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0051C"/>
    <w:multiLevelType w:val="singleLevel"/>
    <w:tmpl w:val="4C90051C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9E21F37"/>
    <w:multiLevelType w:val="multilevel"/>
    <w:tmpl w:val="79E21F3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47531"/>
    <w:multiLevelType w:val="multilevel"/>
    <w:tmpl w:val="7D447531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935EC4"/>
    <w:rsid w:val="00006545"/>
    <w:rsid w:val="00013374"/>
    <w:rsid w:val="0001657B"/>
    <w:rsid w:val="00050A65"/>
    <w:rsid w:val="00054DD9"/>
    <w:rsid w:val="00066F71"/>
    <w:rsid w:val="00067689"/>
    <w:rsid w:val="00071034"/>
    <w:rsid w:val="00091410"/>
    <w:rsid w:val="001225AD"/>
    <w:rsid w:val="00192CE5"/>
    <w:rsid w:val="00193AA1"/>
    <w:rsid w:val="001A0B5C"/>
    <w:rsid w:val="001A6A62"/>
    <w:rsid w:val="001B48D6"/>
    <w:rsid w:val="001D7CD2"/>
    <w:rsid w:val="00214D7E"/>
    <w:rsid w:val="00246B5E"/>
    <w:rsid w:val="00250C1B"/>
    <w:rsid w:val="00250F80"/>
    <w:rsid w:val="00272986"/>
    <w:rsid w:val="002847BA"/>
    <w:rsid w:val="00287C9F"/>
    <w:rsid w:val="002A0712"/>
    <w:rsid w:val="002C6B90"/>
    <w:rsid w:val="002E7EC7"/>
    <w:rsid w:val="00306BBC"/>
    <w:rsid w:val="00316D1D"/>
    <w:rsid w:val="003205A6"/>
    <w:rsid w:val="003500EB"/>
    <w:rsid w:val="00356B0F"/>
    <w:rsid w:val="00376128"/>
    <w:rsid w:val="003832E5"/>
    <w:rsid w:val="00383466"/>
    <w:rsid w:val="003B4823"/>
    <w:rsid w:val="003D2DCB"/>
    <w:rsid w:val="003E34E6"/>
    <w:rsid w:val="004840BA"/>
    <w:rsid w:val="004B2E32"/>
    <w:rsid w:val="00507BA9"/>
    <w:rsid w:val="005152C4"/>
    <w:rsid w:val="005230C1"/>
    <w:rsid w:val="00523895"/>
    <w:rsid w:val="00533A7E"/>
    <w:rsid w:val="00542510"/>
    <w:rsid w:val="00546EE7"/>
    <w:rsid w:val="005511A7"/>
    <w:rsid w:val="00551807"/>
    <w:rsid w:val="00554699"/>
    <w:rsid w:val="00580A41"/>
    <w:rsid w:val="00583CE8"/>
    <w:rsid w:val="005854FC"/>
    <w:rsid w:val="005C7C8F"/>
    <w:rsid w:val="005E31D3"/>
    <w:rsid w:val="005F0066"/>
    <w:rsid w:val="005F0831"/>
    <w:rsid w:val="00613E02"/>
    <w:rsid w:val="00634BCD"/>
    <w:rsid w:val="006646E5"/>
    <w:rsid w:val="00673D01"/>
    <w:rsid w:val="006A0594"/>
    <w:rsid w:val="006D7D80"/>
    <w:rsid w:val="006F0122"/>
    <w:rsid w:val="006F07AE"/>
    <w:rsid w:val="0074108E"/>
    <w:rsid w:val="00746847"/>
    <w:rsid w:val="007802F0"/>
    <w:rsid w:val="00782AB1"/>
    <w:rsid w:val="007C0E9E"/>
    <w:rsid w:val="007F5BAC"/>
    <w:rsid w:val="00872439"/>
    <w:rsid w:val="008E378C"/>
    <w:rsid w:val="009260F8"/>
    <w:rsid w:val="00935EC4"/>
    <w:rsid w:val="00945AF1"/>
    <w:rsid w:val="009B724A"/>
    <w:rsid w:val="009D2356"/>
    <w:rsid w:val="00A1253C"/>
    <w:rsid w:val="00A22FD8"/>
    <w:rsid w:val="00A25086"/>
    <w:rsid w:val="00A323F5"/>
    <w:rsid w:val="00A41E15"/>
    <w:rsid w:val="00A4481B"/>
    <w:rsid w:val="00A473A7"/>
    <w:rsid w:val="00A47C6B"/>
    <w:rsid w:val="00A54F7E"/>
    <w:rsid w:val="00A61653"/>
    <w:rsid w:val="00A81436"/>
    <w:rsid w:val="00AA1258"/>
    <w:rsid w:val="00AB2F25"/>
    <w:rsid w:val="00AC06DE"/>
    <w:rsid w:val="00AF18C4"/>
    <w:rsid w:val="00AF4ACE"/>
    <w:rsid w:val="00B335B3"/>
    <w:rsid w:val="00B926D7"/>
    <w:rsid w:val="00BE22FD"/>
    <w:rsid w:val="00BE2FD0"/>
    <w:rsid w:val="00C000B1"/>
    <w:rsid w:val="00C27FD7"/>
    <w:rsid w:val="00C37874"/>
    <w:rsid w:val="00C42AB7"/>
    <w:rsid w:val="00C569BD"/>
    <w:rsid w:val="00C7689F"/>
    <w:rsid w:val="00C77135"/>
    <w:rsid w:val="00C84446"/>
    <w:rsid w:val="00CA09ED"/>
    <w:rsid w:val="00CC5221"/>
    <w:rsid w:val="00D327A0"/>
    <w:rsid w:val="00D46882"/>
    <w:rsid w:val="00D552E2"/>
    <w:rsid w:val="00DA3C9F"/>
    <w:rsid w:val="00DC1A3F"/>
    <w:rsid w:val="00DC2300"/>
    <w:rsid w:val="00E16120"/>
    <w:rsid w:val="00E41723"/>
    <w:rsid w:val="00E431E4"/>
    <w:rsid w:val="00E63FD7"/>
    <w:rsid w:val="00E72565"/>
    <w:rsid w:val="00E72B6E"/>
    <w:rsid w:val="00EA35C3"/>
    <w:rsid w:val="00EF2A9E"/>
    <w:rsid w:val="00F00140"/>
    <w:rsid w:val="00F01E10"/>
    <w:rsid w:val="00F30503"/>
    <w:rsid w:val="00F445EB"/>
    <w:rsid w:val="00F5479C"/>
    <w:rsid w:val="00F76EAA"/>
    <w:rsid w:val="00F85E27"/>
    <w:rsid w:val="00FB1E2B"/>
    <w:rsid w:val="00FF62CA"/>
    <w:rsid w:val="01D84795"/>
    <w:rsid w:val="020C4B6C"/>
    <w:rsid w:val="02304E24"/>
    <w:rsid w:val="02393535"/>
    <w:rsid w:val="0309038A"/>
    <w:rsid w:val="03747A3A"/>
    <w:rsid w:val="03DE5DE4"/>
    <w:rsid w:val="04D37589"/>
    <w:rsid w:val="052A0005"/>
    <w:rsid w:val="056858EB"/>
    <w:rsid w:val="060B63F9"/>
    <w:rsid w:val="066A5A47"/>
    <w:rsid w:val="068A6CC7"/>
    <w:rsid w:val="06C632A9"/>
    <w:rsid w:val="07000AA2"/>
    <w:rsid w:val="07716FC5"/>
    <w:rsid w:val="0919607C"/>
    <w:rsid w:val="0AC402B6"/>
    <w:rsid w:val="0B03361E"/>
    <w:rsid w:val="0B2B6D61"/>
    <w:rsid w:val="0B82196E"/>
    <w:rsid w:val="0C9D11C1"/>
    <w:rsid w:val="0CB819EA"/>
    <w:rsid w:val="0D246BD4"/>
    <w:rsid w:val="0F534BB2"/>
    <w:rsid w:val="12010F98"/>
    <w:rsid w:val="1279795D"/>
    <w:rsid w:val="16476399"/>
    <w:rsid w:val="16F93C3E"/>
    <w:rsid w:val="18322A41"/>
    <w:rsid w:val="1A2F4A85"/>
    <w:rsid w:val="1B4F70DB"/>
    <w:rsid w:val="1BF105C9"/>
    <w:rsid w:val="1CEF0D86"/>
    <w:rsid w:val="1D5D4C3D"/>
    <w:rsid w:val="1DD36DFA"/>
    <w:rsid w:val="1DF94ABB"/>
    <w:rsid w:val="1E2C078D"/>
    <w:rsid w:val="1F00786C"/>
    <w:rsid w:val="1F4202D5"/>
    <w:rsid w:val="1F7E48B7"/>
    <w:rsid w:val="1FA712FF"/>
    <w:rsid w:val="1FF535FC"/>
    <w:rsid w:val="201D0F3D"/>
    <w:rsid w:val="217C68FB"/>
    <w:rsid w:val="21CD0C84"/>
    <w:rsid w:val="220C02A7"/>
    <w:rsid w:val="225F2771"/>
    <w:rsid w:val="2379093F"/>
    <w:rsid w:val="23AE5916"/>
    <w:rsid w:val="243C1D02"/>
    <w:rsid w:val="25346A17"/>
    <w:rsid w:val="26257624"/>
    <w:rsid w:val="29506857"/>
    <w:rsid w:val="295377DC"/>
    <w:rsid w:val="295A7167"/>
    <w:rsid w:val="2A17081E"/>
    <w:rsid w:val="2AA50082"/>
    <w:rsid w:val="2AC9060F"/>
    <w:rsid w:val="2BA65156"/>
    <w:rsid w:val="2C26057E"/>
    <w:rsid w:val="2D673109"/>
    <w:rsid w:val="2D855F3C"/>
    <w:rsid w:val="2DAB617C"/>
    <w:rsid w:val="2E866DE4"/>
    <w:rsid w:val="2EC90B52"/>
    <w:rsid w:val="2EF0518E"/>
    <w:rsid w:val="3195152F"/>
    <w:rsid w:val="31D41A4F"/>
    <w:rsid w:val="335C6052"/>
    <w:rsid w:val="339D48BD"/>
    <w:rsid w:val="35B16527"/>
    <w:rsid w:val="35F83418"/>
    <w:rsid w:val="363D610B"/>
    <w:rsid w:val="37754CCD"/>
    <w:rsid w:val="37FA18E4"/>
    <w:rsid w:val="3805485D"/>
    <w:rsid w:val="384A2968"/>
    <w:rsid w:val="39374B6F"/>
    <w:rsid w:val="39AB5E03"/>
    <w:rsid w:val="39B51BBA"/>
    <w:rsid w:val="39E65C0C"/>
    <w:rsid w:val="3A44019A"/>
    <w:rsid w:val="3A7C1983"/>
    <w:rsid w:val="3AE71032"/>
    <w:rsid w:val="3B410447"/>
    <w:rsid w:val="3BF5596C"/>
    <w:rsid w:val="3DB3244A"/>
    <w:rsid w:val="3E212A7E"/>
    <w:rsid w:val="3E8F782E"/>
    <w:rsid w:val="3EDD0C32"/>
    <w:rsid w:val="3EF71B45"/>
    <w:rsid w:val="3FCC6A38"/>
    <w:rsid w:val="419D4F33"/>
    <w:rsid w:val="430F7393"/>
    <w:rsid w:val="447B78EA"/>
    <w:rsid w:val="46177262"/>
    <w:rsid w:val="46EC63E9"/>
    <w:rsid w:val="48F409BD"/>
    <w:rsid w:val="4954425A"/>
    <w:rsid w:val="497B2ED2"/>
    <w:rsid w:val="4A152119"/>
    <w:rsid w:val="4AD0284C"/>
    <w:rsid w:val="4AD27F4E"/>
    <w:rsid w:val="4B9C19B1"/>
    <w:rsid w:val="4C1859E4"/>
    <w:rsid w:val="4CD01F92"/>
    <w:rsid w:val="4E015B87"/>
    <w:rsid w:val="4E6A7B35"/>
    <w:rsid w:val="4EDF5575"/>
    <w:rsid w:val="4F9A2425"/>
    <w:rsid w:val="4F9D33AA"/>
    <w:rsid w:val="50200100"/>
    <w:rsid w:val="51065BD7"/>
    <w:rsid w:val="513D5054"/>
    <w:rsid w:val="521D2144"/>
    <w:rsid w:val="536B7A71"/>
    <w:rsid w:val="5375174B"/>
    <w:rsid w:val="54047DE6"/>
    <w:rsid w:val="549902D9"/>
    <w:rsid w:val="56025D12"/>
    <w:rsid w:val="56385E93"/>
    <w:rsid w:val="579953C3"/>
    <w:rsid w:val="58D760D0"/>
    <w:rsid w:val="5918493B"/>
    <w:rsid w:val="59186B39"/>
    <w:rsid w:val="59F82547"/>
    <w:rsid w:val="59FD1A0E"/>
    <w:rsid w:val="59FF13B5"/>
    <w:rsid w:val="5A04583D"/>
    <w:rsid w:val="5ABC71EA"/>
    <w:rsid w:val="5B432946"/>
    <w:rsid w:val="5C530585"/>
    <w:rsid w:val="5C967D75"/>
    <w:rsid w:val="5CBE34B8"/>
    <w:rsid w:val="5D751961"/>
    <w:rsid w:val="5E317B16"/>
    <w:rsid w:val="5E5025C9"/>
    <w:rsid w:val="5E5D3E5D"/>
    <w:rsid w:val="5E84014A"/>
    <w:rsid w:val="5F407CD3"/>
    <w:rsid w:val="60700AC5"/>
    <w:rsid w:val="60B552B6"/>
    <w:rsid w:val="625E1DEF"/>
    <w:rsid w:val="632E24C7"/>
    <w:rsid w:val="633430B3"/>
    <w:rsid w:val="63DD3565"/>
    <w:rsid w:val="640A78AC"/>
    <w:rsid w:val="64305E79"/>
    <w:rsid w:val="652F768E"/>
    <w:rsid w:val="65694370"/>
    <w:rsid w:val="65865E9F"/>
    <w:rsid w:val="66F824FD"/>
    <w:rsid w:val="67185FD7"/>
    <w:rsid w:val="67221143"/>
    <w:rsid w:val="675A129D"/>
    <w:rsid w:val="67837EE3"/>
    <w:rsid w:val="685A46C3"/>
    <w:rsid w:val="69837628"/>
    <w:rsid w:val="6AC56D3B"/>
    <w:rsid w:val="6AD53752"/>
    <w:rsid w:val="6B2547D6"/>
    <w:rsid w:val="6B8425F1"/>
    <w:rsid w:val="6B9A0018"/>
    <w:rsid w:val="6BC71DE1"/>
    <w:rsid w:val="6D1F7E14"/>
    <w:rsid w:val="6D247B1F"/>
    <w:rsid w:val="6DA04EEA"/>
    <w:rsid w:val="6E0E1C9B"/>
    <w:rsid w:val="6E4E6307"/>
    <w:rsid w:val="6E866461"/>
    <w:rsid w:val="6F1632A2"/>
    <w:rsid w:val="7119641A"/>
    <w:rsid w:val="724B2010"/>
    <w:rsid w:val="72B729C4"/>
    <w:rsid w:val="73244C20"/>
    <w:rsid w:val="73572574"/>
    <w:rsid w:val="737A0503"/>
    <w:rsid w:val="73B57C24"/>
    <w:rsid w:val="745A55F3"/>
    <w:rsid w:val="745F1A7B"/>
    <w:rsid w:val="77746B0A"/>
    <w:rsid w:val="77814BC8"/>
    <w:rsid w:val="798677EE"/>
    <w:rsid w:val="79D165E9"/>
    <w:rsid w:val="7A234B8F"/>
    <w:rsid w:val="7B831833"/>
    <w:rsid w:val="7C520C06"/>
    <w:rsid w:val="7C7C6667"/>
    <w:rsid w:val="7EDF1235"/>
    <w:rsid w:val="7F4469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IN" w:eastAsia="en-I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9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000FF"/>
      <w:u w:val="single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2"/>
    <w:link w:val="5"/>
    <w:semiHidden/>
    <w:qFormat/>
    <w:uiPriority w:val="99"/>
  </w:style>
  <w:style w:type="character" w:customStyle="1" w:styleId="10">
    <w:name w:val="Footer Char"/>
    <w:basedOn w:val="2"/>
    <w:link w:val="4"/>
    <w:semiHidden/>
    <w:uiPriority w:val="99"/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 w:eastAsiaTheme="minorEastAsia"/>
      <w:color w:val="000000"/>
      <w:sz w:val="24"/>
      <w:szCs w:val="24"/>
      <w:lang w:val="en-US" w:eastAsia="en-US" w:bidi="ar-SA"/>
    </w:rPr>
  </w:style>
  <w:style w:type="table" w:customStyle="1" w:styleId="12">
    <w:name w:val="Table Grid1"/>
    <w:basedOn w:val="3"/>
    <w:uiPriority w:val="59"/>
    <w:rPr>
      <w:rFonts w:asciiTheme="minorHAnsi" w:hAnsiTheme="minorHAnsi" w:eastAsiaTheme="minorEastAsia" w:cstheme="minorBidi"/>
      <w:sz w:val="22"/>
      <w:szCs w:val="22"/>
      <w:lang w:val="en-IN" w:eastAsia="en-I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037C-D58F-464C-8F7C-401CB9483A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</Words>
  <Characters>1568</Characters>
  <Lines>13</Lines>
  <Paragraphs>3</Paragraphs>
  <TotalTime>5</TotalTime>
  <ScaleCrop>false</ScaleCrop>
  <LinksUpToDate>false</LinksUpToDate>
  <CharactersWithSpaces>1839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2016-08-28T17:39:00Z</dcterms:created>
  <dc:creator>USER</dc:creator>
  <cp:lastModifiedBy>Dr. Bheemanagouda N. Patil</cp:lastModifiedBy>
  <cp:lastPrinted>2024-01-25T05:12:03Z</cp:lastPrinted>
  <dcterms:modified xsi:type="dcterms:W3CDTF">2024-01-25T05:13:52Z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2D7431D365EF4F3195737E64D5412A27_12</vt:lpwstr>
  </property>
</Properties>
</file>