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B10" w:rsidRPr="00942017" w:rsidRDefault="00015243" w:rsidP="00942017">
      <w:pPr>
        <w:jc w:val="center"/>
        <w:rPr>
          <w:rFonts w:ascii="Arial Black" w:hAnsi="Arial Black" w:cs="Andalus"/>
          <w:b/>
          <w:i/>
          <w:sz w:val="36"/>
          <w:u w:val="single"/>
        </w:rPr>
      </w:pPr>
      <w:r w:rsidRPr="00942017">
        <w:rPr>
          <w:rFonts w:ascii="Arial Black" w:hAnsi="Arial Black" w:cs="Andalus"/>
          <w:b/>
          <w:i/>
          <w:sz w:val="36"/>
          <w:u w:val="single"/>
        </w:rPr>
        <w:t>MAXWELL’S EQUATIONS</w:t>
      </w:r>
    </w:p>
    <w:p w:rsidR="00015243" w:rsidRPr="00942017" w:rsidRDefault="00015243">
      <w:pPr>
        <w:rPr>
          <w:rFonts w:ascii="Andalus" w:hAnsi="Andalus" w:cs="Andalus"/>
          <w:sz w:val="28"/>
        </w:rPr>
      </w:pPr>
      <w:r w:rsidRPr="00942017">
        <w:rPr>
          <w:rFonts w:ascii="Andalus" w:hAnsi="Andalus" w:cs="Andalus"/>
          <w:noProof/>
          <w:sz w:val="28"/>
        </w:rPr>
        <w:drawing>
          <wp:anchor distT="0" distB="0" distL="114300" distR="114300" simplePos="0" relativeHeight="251659264" behindDoc="1" locked="0" layoutInCell="1" allowOverlap="1">
            <wp:simplePos x="0" y="0"/>
            <wp:positionH relativeFrom="column">
              <wp:posOffset>161925</wp:posOffset>
            </wp:positionH>
            <wp:positionV relativeFrom="paragraph">
              <wp:posOffset>247015</wp:posOffset>
            </wp:positionV>
            <wp:extent cx="2143125" cy="2057400"/>
            <wp:effectExtent l="19050" t="0" r="9525" b="0"/>
            <wp:wrapTight wrapText="bothSides">
              <wp:wrapPolygon edited="0">
                <wp:start x="-192" y="0"/>
                <wp:lineTo x="-192" y="21400"/>
                <wp:lineTo x="21696" y="21400"/>
                <wp:lineTo x="21696" y="0"/>
                <wp:lineTo x="-192" y="0"/>
              </wp:wrapPolygon>
            </wp:wrapTight>
            <wp:docPr id="1" name="Picture 0" descr="m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2.png"/>
                    <pic:cNvPicPr/>
                  </pic:nvPicPr>
                  <pic:blipFill>
                    <a:blip r:embed="rId6"/>
                    <a:stretch>
                      <a:fillRect/>
                    </a:stretch>
                  </pic:blipFill>
                  <pic:spPr>
                    <a:xfrm>
                      <a:off x="0" y="0"/>
                      <a:ext cx="2143125" cy="2057400"/>
                    </a:xfrm>
                    <a:prstGeom prst="rect">
                      <a:avLst/>
                    </a:prstGeom>
                  </pic:spPr>
                </pic:pic>
              </a:graphicData>
            </a:graphic>
          </wp:anchor>
        </w:drawing>
      </w:r>
      <w:r w:rsidRPr="00942017">
        <w:rPr>
          <w:rFonts w:ascii="Andalus" w:hAnsi="Andalus" w:cs="Andalus"/>
          <w:noProof/>
          <w:sz w:val="28"/>
        </w:rPr>
        <w:drawing>
          <wp:anchor distT="0" distB="0" distL="114300" distR="114300" simplePos="0" relativeHeight="251658240" behindDoc="1" locked="0" layoutInCell="1" allowOverlap="1">
            <wp:simplePos x="0" y="0"/>
            <wp:positionH relativeFrom="column">
              <wp:posOffset>3590925</wp:posOffset>
            </wp:positionH>
            <wp:positionV relativeFrom="paragraph">
              <wp:posOffset>189865</wp:posOffset>
            </wp:positionV>
            <wp:extent cx="2143125" cy="2114550"/>
            <wp:effectExtent l="19050" t="0" r="9525" b="0"/>
            <wp:wrapTight wrapText="bothSides">
              <wp:wrapPolygon edited="0">
                <wp:start x="-192" y="0"/>
                <wp:lineTo x="-192" y="21405"/>
                <wp:lineTo x="21696" y="21405"/>
                <wp:lineTo x="21696" y="0"/>
                <wp:lineTo x="-192" y="0"/>
              </wp:wrapPolygon>
            </wp:wrapTight>
            <wp:docPr id="2" name="Picture 1" descr="m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1.png"/>
                    <pic:cNvPicPr/>
                  </pic:nvPicPr>
                  <pic:blipFill>
                    <a:blip r:embed="rId7"/>
                    <a:stretch>
                      <a:fillRect/>
                    </a:stretch>
                  </pic:blipFill>
                  <pic:spPr>
                    <a:xfrm>
                      <a:off x="0" y="0"/>
                      <a:ext cx="2143125" cy="2114550"/>
                    </a:xfrm>
                    <a:prstGeom prst="rect">
                      <a:avLst/>
                    </a:prstGeom>
                  </pic:spPr>
                </pic:pic>
              </a:graphicData>
            </a:graphic>
          </wp:anchor>
        </w:drawing>
      </w:r>
      <w:r w:rsidRPr="00942017">
        <w:rPr>
          <w:rFonts w:ascii="Andalus" w:hAnsi="Andalus" w:cs="Andalus"/>
          <w:sz w:val="28"/>
        </w:rPr>
        <w:tab/>
      </w:r>
      <w:r w:rsidRPr="00942017">
        <w:rPr>
          <w:rFonts w:ascii="Andalus" w:hAnsi="Andalus" w:cs="Andalus"/>
          <w:sz w:val="28"/>
        </w:rPr>
        <w:tab/>
      </w:r>
      <w:r w:rsidRPr="00942017">
        <w:rPr>
          <w:rFonts w:ascii="Andalus" w:hAnsi="Andalus" w:cs="Andalus"/>
          <w:sz w:val="28"/>
        </w:rPr>
        <w:tab/>
      </w:r>
      <w:r w:rsidRPr="00942017">
        <w:rPr>
          <w:rFonts w:ascii="Andalus" w:hAnsi="Andalus" w:cs="Andalus"/>
          <w:sz w:val="28"/>
        </w:rPr>
        <w:tab/>
      </w:r>
      <w:r w:rsidRPr="00942017">
        <w:rPr>
          <w:rFonts w:ascii="Andalus" w:hAnsi="Andalus" w:cs="Andalus"/>
          <w:sz w:val="28"/>
        </w:rPr>
        <w:tab/>
      </w:r>
      <w:r w:rsidRPr="00942017">
        <w:rPr>
          <w:rFonts w:ascii="Andalus" w:hAnsi="Andalus" w:cs="Andalus"/>
          <w:sz w:val="28"/>
        </w:rPr>
        <w:tab/>
      </w:r>
      <w:r w:rsidRPr="00942017">
        <w:rPr>
          <w:rFonts w:ascii="Andalus" w:hAnsi="Andalus" w:cs="Andalus"/>
          <w:sz w:val="28"/>
        </w:rPr>
        <w:tab/>
      </w:r>
      <w:r w:rsidRPr="00942017">
        <w:rPr>
          <w:rFonts w:ascii="Andalus" w:hAnsi="Andalus" w:cs="Andalus"/>
          <w:sz w:val="28"/>
        </w:rPr>
        <w:tab/>
      </w:r>
      <w:r w:rsidRPr="00942017">
        <w:rPr>
          <w:rFonts w:ascii="Andalus" w:hAnsi="Andalus" w:cs="Andalus"/>
          <w:sz w:val="28"/>
        </w:rPr>
        <w:tab/>
      </w:r>
    </w:p>
    <w:p w:rsidR="00015243" w:rsidRPr="00942017" w:rsidRDefault="00015243">
      <w:pPr>
        <w:rPr>
          <w:rFonts w:ascii="Andalus" w:hAnsi="Andalus" w:cs="Andalus"/>
          <w:sz w:val="28"/>
        </w:rPr>
      </w:pPr>
    </w:p>
    <w:p w:rsidR="00015243" w:rsidRPr="00942017" w:rsidRDefault="00015243">
      <w:pPr>
        <w:rPr>
          <w:rFonts w:ascii="Andalus" w:hAnsi="Andalus" w:cs="Andalus"/>
          <w:sz w:val="28"/>
        </w:rPr>
      </w:pPr>
    </w:p>
    <w:p w:rsidR="002A34BD" w:rsidRPr="00942017" w:rsidRDefault="00942017" w:rsidP="00015243">
      <w:pPr>
        <w:spacing w:line="360" w:lineRule="auto"/>
        <w:rPr>
          <w:rFonts w:ascii="Andalus" w:hAnsi="Andalus" w:cs="Andalus"/>
          <w:sz w:val="28"/>
        </w:rPr>
      </w:pPr>
      <w:r>
        <w:rPr>
          <w:rFonts w:ascii="Andalus" w:hAnsi="Andalus" w:cs="Andalus"/>
          <w:sz w:val="28"/>
        </w:rPr>
        <w:t xml:space="preserve">             </w:t>
      </w:r>
      <w:r w:rsidR="00015243" w:rsidRPr="00942017">
        <w:rPr>
          <w:rFonts w:ascii="Andalus" w:hAnsi="Andalus" w:cs="Andalus"/>
          <w:sz w:val="28"/>
        </w:rPr>
        <w:t xml:space="preserve">Electromagnetism can be well described the above equations, collectively called as Maxwell’s equations which were formulated by James Clark Maxwell. </w:t>
      </w:r>
      <w:r w:rsidR="002A34BD" w:rsidRPr="00942017">
        <w:rPr>
          <w:rFonts w:ascii="Andalus" w:hAnsi="Andalus" w:cs="Andalus"/>
          <w:sz w:val="28"/>
        </w:rPr>
        <w:t>These equations are the differential form.</w:t>
      </w:r>
    </w:p>
    <w:p w:rsidR="00015243" w:rsidRPr="00942017" w:rsidRDefault="00942017" w:rsidP="002A34BD">
      <w:pPr>
        <w:spacing w:line="360" w:lineRule="auto"/>
        <w:ind w:firstLine="720"/>
        <w:rPr>
          <w:rFonts w:ascii="Andalus" w:hAnsi="Andalus" w:cs="Andalus"/>
          <w:sz w:val="28"/>
        </w:rPr>
      </w:pPr>
      <w:r>
        <w:rPr>
          <w:rFonts w:ascii="Andalus" w:hAnsi="Andalus" w:cs="Andalus"/>
          <w:sz w:val="28"/>
        </w:rPr>
        <w:t xml:space="preserve"> </w:t>
      </w:r>
      <w:r w:rsidR="00015243" w:rsidRPr="00942017">
        <w:rPr>
          <w:rFonts w:ascii="Andalus" w:hAnsi="Andalus" w:cs="Andalus"/>
          <w:sz w:val="28"/>
        </w:rPr>
        <w:t xml:space="preserve">The first Maxwell </w:t>
      </w:r>
      <w:r w:rsidR="002A34BD" w:rsidRPr="00942017">
        <w:rPr>
          <w:rFonts w:ascii="Andalus" w:hAnsi="Andalus" w:cs="Andalus"/>
          <w:sz w:val="28"/>
        </w:rPr>
        <w:t>equation depicts Gauss’s law in electrostatics which relates the divergence of electric field with the volume charge density.</w:t>
      </w:r>
    </w:p>
    <w:p w:rsidR="002A34BD" w:rsidRPr="00942017" w:rsidRDefault="002A34BD" w:rsidP="00015243">
      <w:pPr>
        <w:spacing w:line="360" w:lineRule="auto"/>
        <w:rPr>
          <w:rFonts w:ascii="Andalus" w:hAnsi="Andalus" w:cs="Andalus"/>
          <w:sz w:val="28"/>
        </w:rPr>
      </w:pPr>
      <w:r w:rsidRPr="00942017">
        <w:rPr>
          <w:rFonts w:ascii="Andalus" w:hAnsi="Andalus" w:cs="Andalus"/>
          <w:sz w:val="28"/>
        </w:rPr>
        <w:tab/>
        <w:t>The second Maxwell equation physically signifies that magnetic monopoles do not exist.</w:t>
      </w:r>
    </w:p>
    <w:p w:rsidR="002A34BD" w:rsidRPr="00942017" w:rsidRDefault="002A34BD" w:rsidP="002A34BD">
      <w:pPr>
        <w:spacing w:line="360" w:lineRule="auto"/>
        <w:ind w:firstLine="720"/>
        <w:rPr>
          <w:rFonts w:ascii="Andalus" w:hAnsi="Andalus" w:cs="Andalus"/>
          <w:sz w:val="28"/>
        </w:rPr>
      </w:pPr>
      <w:r w:rsidRPr="00942017">
        <w:rPr>
          <w:rFonts w:ascii="Andalus" w:hAnsi="Andalus" w:cs="Andalus"/>
          <w:sz w:val="28"/>
        </w:rPr>
        <w:t>The third Maxwell equation is the mathematical form of Faraday’s law. Here the curl of the electric field equals the rate of change of magnetic field with a negation. The negative sign is in accordance with the Lenz’s law. In simple words it is nothing bu</w:t>
      </w:r>
      <w:r w:rsidR="007C0D8A" w:rsidRPr="00942017">
        <w:rPr>
          <w:rFonts w:ascii="Andalus" w:hAnsi="Andalus" w:cs="Andalus"/>
          <w:sz w:val="28"/>
        </w:rPr>
        <w:t>t the rate of change of magnetic field produces an electric field.</w:t>
      </w:r>
    </w:p>
    <w:p w:rsidR="002A34BD" w:rsidRPr="00942017" w:rsidRDefault="002A34BD" w:rsidP="002A34BD">
      <w:pPr>
        <w:spacing w:line="360" w:lineRule="auto"/>
        <w:ind w:firstLine="720"/>
        <w:rPr>
          <w:rFonts w:ascii="Andalus" w:hAnsi="Andalus" w:cs="Andalus"/>
          <w:sz w:val="28"/>
        </w:rPr>
      </w:pPr>
      <w:r w:rsidRPr="00942017">
        <w:rPr>
          <w:rFonts w:ascii="Andalus" w:hAnsi="Andalus" w:cs="Andalus"/>
          <w:sz w:val="28"/>
        </w:rPr>
        <w:lastRenderedPageBreak/>
        <w:t>The last equation is the mathematical form of Ampere’s law, which is an analogy to the Gauss’s law in electrostatics. The last term added to the left hand side of the equation is the Maxwell’s correction to the mathematical form of Amperes law. It physically signifies that t</w:t>
      </w:r>
      <w:r w:rsidR="007C0D8A" w:rsidRPr="00942017">
        <w:rPr>
          <w:rFonts w:ascii="Andalus" w:hAnsi="Andalus" w:cs="Andalus"/>
          <w:sz w:val="28"/>
        </w:rPr>
        <w:t>he changing electric field induces a magnetic field. The Maxwell’s term is hard to detect in ordinary electromagnetic experiments, where it must compete with attention for J, which is why Faraday and others never discovered it in the laboratory.</w:t>
      </w:r>
      <w:r w:rsidRPr="00942017">
        <w:rPr>
          <w:rFonts w:ascii="Andalus" w:hAnsi="Andalus" w:cs="Andalus"/>
          <w:sz w:val="28"/>
        </w:rPr>
        <w:t xml:space="preserve"> </w:t>
      </w:r>
    </w:p>
    <w:p w:rsidR="007C0D8A" w:rsidRPr="00942017" w:rsidRDefault="007C0D8A" w:rsidP="002A34BD">
      <w:pPr>
        <w:spacing w:line="360" w:lineRule="auto"/>
        <w:ind w:firstLine="720"/>
        <w:rPr>
          <w:rFonts w:ascii="Andalus" w:hAnsi="Andalus" w:cs="Andalus"/>
          <w:sz w:val="28"/>
        </w:rPr>
      </w:pPr>
      <w:r w:rsidRPr="00942017">
        <w:rPr>
          <w:rFonts w:ascii="Andalus" w:hAnsi="Andalus" w:cs="Andalus"/>
          <w:sz w:val="28"/>
        </w:rPr>
        <w:t>These equations can also be written in integral form with the aid of Gauss divergence theorem and Stokes theorem as below.</w:t>
      </w:r>
    </w:p>
    <w:p w:rsidR="007C0D8A" w:rsidRPr="00942017" w:rsidRDefault="007C0D8A" w:rsidP="002A34BD">
      <w:pPr>
        <w:spacing w:line="360" w:lineRule="auto"/>
        <w:ind w:firstLine="720"/>
        <w:rPr>
          <w:rFonts w:ascii="Andalus" w:hAnsi="Andalus" w:cs="Andalus"/>
          <w:sz w:val="28"/>
        </w:rPr>
      </w:pPr>
      <w:r w:rsidRPr="00942017">
        <w:rPr>
          <w:rFonts w:ascii="Andalus" w:hAnsi="Andalus" w:cs="Andalus"/>
          <w:noProof/>
          <w:sz w:val="28"/>
        </w:rPr>
        <w:drawing>
          <wp:anchor distT="0" distB="0" distL="114300" distR="114300" simplePos="0" relativeHeight="251660288" behindDoc="1" locked="0" layoutInCell="1" allowOverlap="1">
            <wp:simplePos x="0" y="0"/>
            <wp:positionH relativeFrom="column">
              <wp:posOffset>869950</wp:posOffset>
            </wp:positionH>
            <wp:positionV relativeFrom="paragraph">
              <wp:posOffset>260350</wp:posOffset>
            </wp:positionV>
            <wp:extent cx="3272790" cy="2762250"/>
            <wp:effectExtent l="19050" t="0" r="3810" b="0"/>
            <wp:wrapTight wrapText="bothSides">
              <wp:wrapPolygon edited="0">
                <wp:start x="-126" y="0"/>
                <wp:lineTo x="-126" y="21451"/>
                <wp:lineTo x="21625" y="21451"/>
                <wp:lineTo x="21625" y="0"/>
                <wp:lineTo x="-126" y="0"/>
              </wp:wrapPolygon>
            </wp:wrapTight>
            <wp:docPr id="3" name="Picture 2" descr="m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3.png"/>
                    <pic:cNvPicPr/>
                  </pic:nvPicPr>
                  <pic:blipFill>
                    <a:blip r:embed="rId8"/>
                    <a:stretch>
                      <a:fillRect/>
                    </a:stretch>
                  </pic:blipFill>
                  <pic:spPr>
                    <a:xfrm>
                      <a:off x="0" y="0"/>
                      <a:ext cx="3272790" cy="2762250"/>
                    </a:xfrm>
                    <a:prstGeom prst="rect">
                      <a:avLst/>
                    </a:prstGeom>
                  </pic:spPr>
                </pic:pic>
              </a:graphicData>
            </a:graphic>
          </wp:anchor>
        </w:drawing>
      </w:r>
    </w:p>
    <w:p w:rsidR="007C0D8A" w:rsidRPr="00942017" w:rsidRDefault="007C0D8A" w:rsidP="002A34BD">
      <w:pPr>
        <w:spacing w:line="360" w:lineRule="auto"/>
        <w:ind w:firstLine="720"/>
        <w:rPr>
          <w:rFonts w:ascii="Andalus" w:hAnsi="Andalus" w:cs="Andalus"/>
          <w:sz w:val="28"/>
        </w:rPr>
      </w:pPr>
    </w:p>
    <w:p w:rsidR="002A34BD" w:rsidRPr="00942017" w:rsidRDefault="002A34BD" w:rsidP="00015243">
      <w:pPr>
        <w:spacing w:line="360" w:lineRule="auto"/>
        <w:rPr>
          <w:rFonts w:ascii="Andalus" w:hAnsi="Andalus" w:cs="Andalus"/>
          <w:sz w:val="28"/>
        </w:rPr>
      </w:pPr>
    </w:p>
    <w:p w:rsidR="007C0D8A" w:rsidRPr="00942017" w:rsidRDefault="007C0D8A" w:rsidP="00015243">
      <w:pPr>
        <w:spacing w:line="360" w:lineRule="auto"/>
        <w:rPr>
          <w:rFonts w:ascii="Andalus" w:hAnsi="Andalus" w:cs="Andalus"/>
          <w:sz w:val="28"/>
        </w:rPr>
      </w:pPr>
    </w:p>
    <w:sectPr w:rsidR="007C0D8A" w:rsidRPr="00942017" w:rsidSect="00942017">
      <w:footerReference w:type="default" r:id="rId9"/>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2017" w:rsidRDefault="00942017" w:rsidP="00942017">
      <w:pPr>
        <w:spacing w:after="0" w:line="240" w:lineRule="auto"/>
      </w:pPr>
      <w:r>
        <w:separator/>
      </w:r>
    </w:p>
  </w:endnote>
  <w:endnote w:type="continuationSeparator" w:id="1">
    <w:p w:rsidR="00942017" w:rsidRDefault="00942017" w:rsidP="009420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7044"/>
      <w:docPartObj>
        <w:docPartGallery w:val="Page Numbers (Bottom of Page)"/>
        <w:docPartUnique/>
      </w:docPartObj>
    </w:sdtPr>
    <w:sdtContent>
      <w:p w:rsidR="00942017" w:rsidRDefault="00942017">
        <w:pPr>
          <w:pStyle w:val="Footer"/>
          <w:jc w:val="right"/>
        </w:pPr>
        <w:fldSimple w:instr=" PAGE   \* MERGEFORMAT ">
          <w:r>
            <w:rPr>
              <w:noProof/>
            </w:rPr>
            <w:t>2</w:t>
          </w:r>
        </w:fldSimple>
      </w:p>
    </w:sdtContent>
  </w:sdt>
  <w:p w:rsidR="00942017" w:rsidRDefault="009420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2017" w:rsidRDefault="00942017" w:rsidP="00942017">
      <w:pPr>
        <w:spacing w:after="0" w:line="240" w:lineRule="auto"/>
      </w:pPr>
      <w:r>
        <w:separator/>
      </w:r>
    </w:p>
  </w:footnote>
  <w:footnote w:type="continuationSeparator" w:id="1">
    <w:p w:rsidR="00942017" w:rsidRDefault="00942017" w:rsidP="0094201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015243"/>
    <w:rsid w:val="00015243"/>
    <w:rsid w:val="001A3B10"/>
    <w:rsid w:val="002A34BD"/>
    <w:rsid w:val="007C0D8A"/>
    <w:rsid w:val="00942017"/>
    <w:rsid w:val="00FD0C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B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52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243"/>
    <w:rPr>
      <w:rFonts w:ascii="Tahoma" w:hAnsi="Tahoma" w:cs="Tahoma"/>
      <w:sz w:val="16"/>
      <w:szCs w:val="16"/>
    </w:rPr>
  </w:style>
  <w:style w:type="paragraph" w:styleId="Header">
    <w:name w:val="header"/>
    <w:basedOn w:val="Normal"/>
    <w:link w:val="HeaderChar"/>
    <w:uiPriority w:val="99"/>
    <w:semiHidden/>
    <w:unhideWhenUsed/>
    <w:rsid w:val="0094201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42017"/>
  </w:style>
  <w:style w:type="paragraph" w:styleId="Footer">
    <w:name w:val="footer"/>
    <w:basedOn w:val="Normal"/>
    <w:link w:val="FooterChar"/>
    <w:uiPriority w:val="99"/>
    <w:unhideWhenUsed/>
    <w:rsid w:val="009420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01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215</Words>
  <Characters>1229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RK</cp:lastModifiedBy>
  <cp:revision>3</cp:revision>
  <dcterms:created xsi:type="dcterms:W3CDTF">2017-01-05T02:28:00Z</dcterms:created>
  <dcterms:modified xsi:type="dcterms:W3CDTF">2017-01-11T06:41:00Z</dcterms:modified>
</cp:coreProperties>
</file>